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A0" w:rsidRDefault="009A46D7">
      <w:pPr>
        <w:pStyle w:val="a6"/>
        <w:widowControl/>
        <w:shd w:val="clear" w:color="auto" w:fill="FFFFFF"/>
        <w:spacing w:before="0" w:beforeAutospacing="0" w:after="0" w:afterAutospacing="0" w:line="520" w:lineRule="exac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附件</w:t>
      </w:r>
      <w:r>
        <w:rPr>
          <w:rFonts w:ascii="黑体" w:eastAsia="黑体" w:hAnsi="黑体" w:cs="黑体" w:hint="eastAsia"/>
          <w:sz w:val="32"/>
          <w:szCs w:val="32"/>
          <w:shd w:val="clear" w:color="auto" w:fill="FFFFFF"/>
        </w:rPr>
        <w:t>4</w:t>
      </w:r>
    </w:p>
    <w:p w:rsidR="00BF00A0" w:rsidRDefault="009A46D7">
      <w:pPr>
        <w:pStyle w:val="a6"/>
        <w:widowControl/>
        <w:shd w:val="clear" w:color="auto" w:fill="FFFFFF"/>
        <w:spacing w:before="0" w:beforeAutospacing="0" w:after="0" w:afterAutospacing="0" w:line="7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黔西南</w:t>
      </w:r>
      <w:r w:rsidR="00AD48FD" w:rsidRPr="00AD48FD">
        <w:rPr>
          <w:rFonts w:ascii="方正小标宋简体" w:eastAsia="方正小标宋简体" w:hAnsi="方正小标宋简体" w:cs="方正小标宋简体" w:hint="eastAsia"/>
          <w:sz w:val="44"/>
          <w:szCs w:val="44"/>
          <w:shd w:val="clear" w:color="auto" w:fill="FFFFFF"/>
        </w:rPr>
        <w:t>州民政局</w:t>
      </w:r>
      <w:r>
        <w:rPr>
          <w:rFonts w:ascii="方正小标宋简体" w:eastAsia="方正小标宋简体" w:hAnsi="方正小标宋简体" w:cs="方正小标宋简体" w:hint="eastAsia"/>
          <w:sz w:val="44"/>
          <w:szCs w:val="44"/>
          <w:shd w:val="clear" w:color="auto" w:fill="FFFFFF"/>
        </w:rPr>
        <w:t>2022</w:t>
      </w:r>
      <w:r>
        <w:rPr>
          <w:rFonts w:ascii="方正小标宋简体" w:eastAsia="方正小标宋简体" w:hAnsi="方正小标宋简体" w:cs="方正小标宋简体" w:hint="eastAsia"/>
          <w:sz w:val="44"/>
          <w:szCs w:val="44"/>
          <w:shd w:val="clear" w:color="auto" w:fill="FFFFFF"/>
        </w:rPr>
        <w:t>年</w:t>
      </w:r>
      <w:r>
        <w:rPr>
          <w:rFonts w:ascii="方正小标宋简体" w:eastAsia="方正小标宋简体" w:hAnsi="方正小标宋简体" w:cs="方正小标宋简体" w:hint="eastAsia"/>
          <w:sz w:val="44"/>
          <w:szCs w:val="44"/>
          <w:shd w:val="clear" w:color="auto" w:fill="FFFFFF"/>
        </w:rPr>
        <w:t>面向全州考聘</w:t>
      </w:r>
    </w:p>
    <w:p w:rsidR="00BF00A0" w:rsidRDefault="009A46D7">
      <w:pPr>
        <w:pStyle w:val="a6"/>
        <w:widowControl/>
        <w:shd w:val="clear" w:color="auto" w:fill="FFFFFF"/>
        <w:spacing w:before="0" w:beforeAutospacing="0" w:after="0" w:afterAutospacing="0"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shd w:val="clear" w:color="auto" w:fill="FFFFFF"/>
        </w:rPr>
        <w:t>事业人员考试</w:t>
      </w:r>
      <w:r>
        <w:rPr>
          <w:rFonts w:ascii="方正小标宋简体" w:eastAsia="方正小标宋简体" w:hAnsi="方正小标宋简体" w:cs="方正小标宋简体" w:hint="eastAsia"/>
          <w:sz w:val="44"/>
          <w:szCs w:val="44"/>
          <w:shd w:val="clear" w:color="auto" w:fill="FFFFFF"/>
        </w:rPr>
        <w:t>新冠肺炎疫情防控</w:t>
      </w:r>
      <w:r>
        <w:rPr>
          <w:rFonts w:ascii="方正小标宋简体" w:eastAsia="方正小标宋简体" w:hAnsi="方正小标宋简体" w:cs="方正小标宋简体" w:hint="eastAsia"/>
          <w:sz w:val="44"/>
          <w:szCs w:val="44"/>
          <w:shd w:val="clear" w:color="auto" w:fill="FFFFFF"/>
        </w:rPr>
        <w:t>方案</w:t>
      </w:r>
    </w:p>
    <w:p w:rsidR="00BF00A0" w:rsidRDefault="00BF00A0">
      <w:pPr>
        <w:spacing w:line="500" w:lineRule="exact"/>
        <w:ind w:firstLineChars="200" w:firstLine="600"/>
        <w:rPr>
          <w:rFonts w:ascii="仿宋_GB2312" w:eastAsia="仿宋_GB2312" w:hAnsi="仿宋_GB2312" w:cs="仿宋_GB2312"/>
          <w:sz w:val="30"/>
          <w:szCs w:val="30"/>
        </w:rPr>
      </w:pPr>
      <w:bookmarkStart w:id="0" w:name="_GoBack"/>
      <w:bookmarkEnd w:id="0"/>
    </w:p>
    <w:p w:rsidR="00BF00A0" w:rsidRDefault="009A46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为有效防控新型冠状病毒传播，保障新冠疫情期间</w:t>
      </w:r>
      <w:r>
        <w:rPr>
          <w:rFonts w:ascii="仿宋_GB2312" w:eastAsia="仿宋_GB2312" w:hAnsi="仿宋_GB2312" w:cs="仿宋_GB2312" w:hint="eastAsia"/>
          <w:sz w:val="32"/>
          <w:szCs w:val="32"/>
        </w:rPr>
        <w:t>考聘</w:t>
      </w:r>
      <w:r>
        <w:rPr>
          <w:rFonts w:ascii="仿宋_GB2312" w:eastAsia="仿宋_GB2312" w:hAnsi="仿宋_GB2312" w:cs="仿宋_GB2312" w:hint="eastAsia"/>
          <w:sz w:val="32"/>
          <w:szCs w:val="32"/>
        </w:rPr>
        <w:t>考试工作顺利进行，根据国家、省、州应对新冠肺炎疫情防控相关规定</w:t>
      </w:r>
      <w:r>
        <w:rPr>
          <w:rFonts w:ascii="仿宋_GB2312" w:eastAsia="仿宋_GB2312" w:hAnsi="仿宋_GB2312" w:cs="仿宋_GB2312" w:hint="eastAsia"/>
          <w:sz w:val="32"/>
          <w:szCs w:val="32"/>
        </w:rPr>
        <w:t>和《贵州省</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年人事考试新冠肺炎疫情防控要求（第四版）》</w:t>
      </w:r>
      <w:r>
        <w:rPr>
          <w:rFonts w:ascii="仿宋_GB2312" w:eastAsia="仿宋_GB2312" w:hAnsi="仿宋_GB2312" w:cs="仿宋_GB2312" w:hint="eastAsia"/>
          <w:sz w:val="32"/>
          <w:szCs w:val="32"/>
        </w:rPr>
        <w:t>，结合当前疫情形势和</w:t>
      </w:r>
      <w:r w:rsidR="00AD48FD">
        <w:rPr>
          <w:rFonts w:ascii="仿宋_GB2312" w:eastAsia="仿宋_GB2312" w:hAnsi="仿宋_GB2312" w:cs="仿宋_GB2312" w:hint="eastAsia"/>
          <w:sz w:val="32"/>
          <w:szCs w:val="32"/>
        </w:rPr>
        <w:t>州民政局</w:t>
      </w:r>
      <w:r>
        <w:rPr>
          <w:rFonts w:ascii="仿宋_GB2312" w:eastAsia="仿宋_GB2312" w:hAnsi="仿宋_GB2312" w:cs="仿宋_GB2312" w:hint="eastAsia"/>
          <w:sz w:val="32"/>
          <w:szCs w:val="32"/>
        </w:rPr>
        <w:t>实</w:t>
      </w:r>
      <w:r>
        <w:rPr>
          <w:rFonts w:ascii="仿宋_GB2312" w:eastAsia="仿宋_GB2312" w:hAnsi="仿宋_GB2312" w:cs="仿宋_GB2312" w:hint="eastAsia"/>
          <w:sz w:val="32"/>
          <w:szCs w:val="32"/>
        </w:rPr>
        <w:t>际，</w:t>
      </w:r>
      <w:r>
        <w:rPr>
          <w:rFonts w:ascii="仿宋_GB2312" w:eastAsia="仿宋_GB2312" w:hAnsi="仿宋_GB2312" w:cs="仿宋_GB2312" w:hint="eastAsia"/>
          <w:sz w:val="32"/>
          <w:szCs w:val="32"/>
        </w:rPr>
        <w:t>为切实做好新冠肺炎疫情防控工作，特制定本方案。</w:t>
      </w:r>
    </w:p>
    <w:p w:rsidR="00BF00A0" w:rsidRDefault="009A46D7">
      <w:pPr>
        <w:pStyle w:val="a6"/>
        <w:widowControl/>
        <w:shd w:val="clear" w:color="auto" w:fill="FFFFFF"/>
        <w:spacing w:before="0" w:beforeAutospacing="0" w:after="0" w:afterAutospacing="0" w:line="520" w:lineRule="exact"/>
        <w:ind w:firstLineChars="200" w:firstLine="672"/>
        <w:jc w:val="both"/>
        <w:rPr>
          <w:rFonts w:ascii="黑体" w:eastAsia="黑体" w:hAnsi="黑体" w:cs="黑体"/>
          <w:spacing w:val="8"/>
          <w:sz w:val="32"/>
          <w:szCs w:val="32"/>
          <w:shd w:val="clear" w:color="auto" w:fill="FFFFFF"/>
        </w:rPr>
      </w:pPr>
      <w:r>
        <w:rPr>
          <w:rFonts w:ascii="黑体" w:eastAsia="黑体" w:hAnsi="黑体" w:cs="黑体" w:hint="eastAsia"/>
          <w:spacing w:val="8"/>
          <w:sz w:val="32"/>
          <w:szCs w:val="32"/>
          <w:shd w:val="clear" w:color="auto" w:fill="FFFFFF"/>
        </w:rPr>
        <w:t>一、组织保障</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本次</w:t>
      </w:r>
      <w:r>
        <w:rPr>
          <w:rFonts w:ascii="仿宋_GB2312" w:eastAsia="仿宋_GB2312" w:cs="仿宋_GB2312" w:hint="eastAsia"/>
          <w:sz w:val="32"/>
          <w:szCs w:val="32"/>
        </w:rPr>
        <w:t>考聘考试新冠肺炎疫情防控</w:t>
      </w:r>
      <w:r>
        <w:rPr>
          <w:rFonts w:ascii="仿宋_GB2312" w:eastAsia="仿宋_GB2312" w:cs="仿宋_GB2312" w:hint="eastAsia"/>
          <w:sz w:val="32"/>
          <w:szCs w:val="32"/>
        </w:rPr>
        <w:t>工作</w:t>
      </w:r>
      <w:r>
        <w:rPr>
          <w:rFonts w:ascii="仿宋_GB2312" w:eastAsia="仿宋_GB2312" w:cs="仿宋_GB2312" w:hint="eastAsia"/>
          <w:sz w:val="32"/>
          <w:szCs w:val="32"/>
        </w:rPr>
        <w:t>由</w:t>
      </w:r>
      <w:r w:rsidR="00AD48FD">
        <w:rPr>
          <w:rFonts w:ascii="仿宋_GB2312" w:eastAsia="仿宋_GB2312" w:cs="仿宋_GB2312" w:hint="eastAsia"/>
          <w:sz w:val="32"/>
          <w:szCs w:val="32"/>
        </w:rPr>
        <w:t>州民政局</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年考聘工作领导小组</w:t>
      </w:r>
      <w:r>
        <w:rPr>
          <w:rFonts w:ascii="仿宋_GB2312" w:eastAsia="仿宋_GB2312" w:cs="仿宋_GB2312" w:hint="eastAsia"/>
          <w:sz w:val="32"/>
          <w:szCs w:val="32"/>
        </w:rPr>
        <w:t>开展，负责统筹组织</w:t>
      </w:r>
      <w:r>
        <w:rPr>
          <w:rFonts w:ascii="仿宋_GB2312" w:eastAsia="仿宋_GB2312" w:cs="仿宋_GB2312" w:hint="eastAsia"/>
          <w:sz w:val="32"/>
          <w:szCs w:val="32"/>
        </w:rPr>
        <w:t>考聘</w:t>
      </w:r>
      <w:r>
        <w:rPr>
          <w:rFonts w:ascii="仿宋_GB2312" w:eastAsia="仿宋_GB2312" w:cs="仿宋_GB2312" w:hint="eastAsia"/>
          <w:sz w:val="32"/>
          <w:szCs w:val="32"/>
        </w:rPr>
        <w:t>疫情防控日常工作。</w:t>
      </w:r>
    </w:p>
    <w:p w:rsidR="00BF00A0" w:rsidRDefault="009A46D7">
      <w:pPr>
        <w:pStyle w:val="a6"/>
        <w:widowControl/>
        <w:shd w:val="clear" w:color="auto" w:fill="FFFFFF"/>
        <w:spacing w:before="0" w:beforeAutospacing="0" w:after="0" w:afterAutospacing="0" w:line="520" w:lineRule="exact"/>
        <w:ind w:firstLineChars="200" w:firstLine="672"/>
        <w:jc w:val="both"/>
        <w:rPr>
          <w:rFonts w:ascii="黑体" w:eastAsia="黑体" w:hAnsi="黑体" w:cs="黑体"/>
          <w:spacing w:val="8"/>
          <w:sz w:val="32"/>
          <w:szCs w:val="32"/>
          <w:shd w:val="clear" w:color="auto" w:fill="FFFFFF"/>
        </w:rPr>
      </w:pPr>
      <w:r>
        <w:rPr>
          <w:rFonts w:ascii="黑体" w:eastAsia="黑体" w:hAnsi="黑体" w:cs="黑体" w:hint="eastAsia"/>
          <w:spacing w:val="8"/>
          <w:sz w:val="32"/>
          <w:szCs w:val="32"/>
          <w:shd w:val="clear" w:color="auto" w:fill="FFFFFF"/>
        </w:rPr>
        <w:t>二、疫情防控须知</w:t>
      </w:r>
    </w:p>
    <w:p w:rsidR="00BF00A0" w:rsidRDefault="009A46D7">
      <w:pPr>
        <w:pStyle w:val="a6"/>
        <w:widowControl/>
        <w:shd w:val="clear" w:color="auto" w:fill="FFFFFF"/>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凡报名参加</w:t>
      </w:r>
      <w:r w:rsidR="00AD48FD">
        <w:rPr>
          <w:rFonts w:ascii="仿宋_GB2312" w:eastAsia="仿宋_GB2312" w:cs="仿宋_GB2312" w:hint="eastAsia"/>
          <w:sz w:val="32"/>
          <w:szCs w:val="32"/>
        </w:rPr>
        <w:t>州民政局</w:t>
      </w:r>
      <w:r>
        <w:rPr>
          <w:rFonts w:ascii="仿宋_GB2312" w:eastAsia="仿宋_GB2312" w:cs="仿宋_GB2312" w:hint="eastAsia"/>
          <w:sz w:val="32"/>
          <w:szCs w:val="32"/>
        </w:rPr>
        <w:t>202</w:t>
      </w:r>
      <w:r>
        <w:rPr>
          <w:rFonts w:ascii="仿宋_GB2312" w:eastAsia="仿宋_GB2312" w:cs="仿宋_GB2312" w:hint="eastAsia"/>
          <w:sz w:val="32"/>
          <w:szCs w:val="32"/>
        </w:rPr>
        <w:t>2</w:t>
      </w:r>
      <w:r>
        <w:rPr>
          <w:rFonts w:ascii="仿宋_GB2312" w:eastAsia="仿宋_GB2312" w:cs="仿宋_GB2312" w:hint="eastAsia"/>
          <w:sz w:val="32"/>
          <w:szCs w:val="32"/>
        </w:rPr>
        <w:t>年</w:t>
      </w:r>
      <w:r>
        <w:rPr>
          <w:rFonts w:ascii="仿宋_GB2312" w:eastAsia="仿宋_GB2312" w:cs="仿宋_GB2312" w:hint="eastAsia"/>
          <w:sz w:val="32"/>
          <w:szCs w:val="32"/>
        </w:rPr>
        <w:t>面向全州考聘事业人员</w:t>
      </w:r>
      <w:r>
        <w:rPr>
          <w:rFonts w:ascii="仿宋_GB2312" w:eastAsia="仿宋_GB2312" w:cs="仿宋_GB2312" w:hint="eastAsia"/>
          <w:sz w:val="32"/>
          <w:szCs w:val="32"/>
        </w:rPr>
        <w:t>考试的考生，须严格遵守《</w:t>
      </w:r>
      <w:r w:rsidR="00AD48FD">
        <w:rPr>
          <w:rFonts w:ascii="仿宋_GB2312" w:eastAsia="仿宋_GB2312" w:cs="仿宋_GB2312" w:hint="eastAsia"/>
          <w:sz w:val="32"/>
          <w:szCs w:val="32"/>
        </w:rPr>
        <w:t>州民政局</w:t>
      </w:r>
      <w:r>
        <w:rPr>
          <w:rFonts w:ascii="仿宋_GB2312" w:eastAsia="仿宋_GB2312" w:cs="仿宋_GB2312" w:hint="eastAsia"/>
          <w:sz w:val="32"/>
          <w:szCs w:val="32"/>
        </w:rPr>
        <w:t>2022</w:t>
      </w:r>
      <w:r>
        <w:rPr>
          <w:rFonts w:ascii="仿宋_GB2312" w:eastAsia="仿宋_GB2312" w:cs="仿宋_GB2312" w:hint="eastAsia"/>
          <w:sz w:val="32"/>
          <w:szCs w:val="32"/>
        </w:rPr>
        <w:t>年</w:t>
      </w:r>
      <w:r>
        <w:rPr>
          <w:rFonts w:ascii="仿宋_GB2312" w:eastAsia="仿宋_GB2312" w:cs="仿宋_GB2312" w:hint="eastAsia"/>
          <w:sz w:val="32"/>
          <w:szCs w:val="32"/>
        </w:rPr>
        <w:t>面向全州考聘事业人员考试</w:t>
      </w:r>
      <w:r>
        <w:rPr>
          <w:rFonts w:ascii="仿宋_GB2312" w:eastAsia="仿宋_GB2312" w:cs="仿宋_GB2312" w:hint="eastAsia"/>
          <w:sz w:val="32"/>
          <w:szCs w:val="32"/>
        </w:rPr>
        <w:t>新冠肺炎疫情防控</w:t>
      </w:r>
      <w:r>
        <w:rPr>
          <w:rFonts w:ascii="仿宋_GB2312" w:eastAsia="仿宋_GB2312" w:cs="仿宋_GB2312" w:hint="eastAsia"/>
          <w:sz w:val="32"/>
          <w:szCs w:val="32"/>
        </w:rPr>
        <w:t>方案</w:t>
      </w:r>
      <w:r>
        <w:rPr>
          <w:rFonts w:ascii="仿宋_GB2312" w:eastAsia="仿宋_GB2312" w:cs="仿宋_GB2312" w:hint="eastAsia"/>
          <w:sz w:val="32"/>
          <w:szCs w:val="32"/>
        </w:rPr>
        <w:t>》。网上报名时，须认真阅读相关考试的公告、通知等文件，并签署</w:t>
      </w:r>
      <w:r>
        <w:rPr>
          <w:rFonts w:ascii="仿宋_GB2312" w:eastAsia="仿宋_GB2312" w:cs="仿宋_GB2312" w:hint="eastAsia"/>
          <w:sz w:val="32"/>
          <w:szCs w:val="32"/>
        </w:rPr>
        <w:t>《新冠肺炎疫情防控告知暨承诺书》，</w:t>
      </w:r>
      <w:r>
        <w:rPr>
          <w:rFonts w:ascii="仿宋_GB2312" w:eastAsia="仿宋_GB2312" w:cs="仿宋_GB2312" w:hint="eastAsia"/>
          <w:sz w:val="32"/>
          <w:szCs w:val="32"/>
        </w:rPr>
        <w:t>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w:t>
      </w:r>
      <w:r>
        <w:rPr>
          <w:rFonts w:ascii="仿宋_GB2312" w:eastAsia="仿宋_GB2312" w:cs="仿宋_GB2312" w:hint="eastAsia"/>
          <w:sz w:val="32"/>
          <w:szCs w:val="32"/>
        </w:rPr>
        <w:t>成的一切后果，由考生自行负责，同时取消其考试资格，并按相应违规违纪行为处理规定处理。如有违法情况的，将依法追究其法律责任。</w:t>
      </w:r>
    </w:p>
    <w:p w:rsidR="00BF00A0" w:rsidRDefault="009A46D7">
      <w:pPr>
        <w:pStyle w:val="a6"/>
        <w:widowControl/>
        <w:spacing w:before="0" w:beforeAutospacing="0" w:after="0" w:afterAutospacing="0" w:line="520" w:lineRule="exact"/>
        <w:ind w:firstLineChars="200" w:firstLine="640"/>
        <w:jc w:val="both"/>
        <w:rPr>
          <w:rFonts w:ascii="黑体" w:eastAsia="黑体" w:hAnsi="黑体" w:cs="黑体"/>
          <w:sz w:val="32"/>
          <w:szCs w:val="32"/>
        </w:rPr>
      </w:pPr>
      <w:r>
        <w:rPr>
          <w:rFonts w:ascii="黑体" w:eastAsia="黑体" w:hAnsi="黑体" w:cs="黑体" w:hint="eastAsia"/>
          <w:sz w:val="32"/>
          <w:szCs w:val="32"/>
        </w:rPr>
        <w:lastRenderedPageBreak/>
        <w:t>三</w:t>
      </w:r>
      <w:r>
        <w:rPr>
          <w:rFonts w:ascii="黑体" w:eastAsia="黑体" w:hAnsi="黑体" w:cs="黑体" w:hint="eastAsia"/>
          <w:sz w:val="32"/>
          <w:szCs w:val="32"/>
        </w:rPr>
        <w:t>、疫情防控要求</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根据国务院联防联控机制综合组印发《新型冠状病毒肺炎防控方案（第九版）》和贵州省最新疫情防控规定，对参加</w:t>
      </w:r>
      <w:r>
        <w:rPr>
          <w:rFonts w:ascii="仿宋_GB2312" w:eastAsia="仿宋_GB2312" w:cs="仿宋_GB2312" w:hint="eastAsia"/>
          <w:sz w:val="32"/>
          <w:szCs w:val="32"/>
        </w:rPr>
        <w:t>考聘</w:t>
      </w:r>
      <w:r>
        <w:rPr>
          <w:rFonts w:ascii="仿宋_GB2312" w:eastAsia="仿宋_GB2312" w:cs="仿宋_GB2312" w:hint="eastAsia"/>
          <w:sz w:val="32"/>
          <w:szCs w:val="32"/>
        </w:rPr>
        <w:t>事业人员考试的考生防疫要求如下：</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（一）不符合国家、省有关疫情防控要求，不遵守有关疫情防控规定的人员不得进入考点参加考试。</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（二）处于康复或隔离期的病例、无症状感染者不得进入考点参加考试。</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（三）未解除隔离的疑似病例、确诊病例以及无症状感染者的密切接触者不得进入考点参加考试。</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（四）处于集中隔离、居家健康监测期间的人员不得进入考点参加考试。</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（五）对流动、出行须报备并提供相应证明材料的人员，未按要求报备或未按要求提供相应证明材料的不得进入考点参加考试。</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（六）考试当天，经现场医务人员评估有可疑症状且不能排除新冠感染的考生，应配合工作人员按卫生健康部门要求到相应医院就诊，不得进入考点参加考试。</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（七）考前</w:t>
      </w:r>
      <w:r>
        <w:rPr>
          <w:rFonts w:ascii="仿宋_GB2312" w:eastAsia="仿宋_GB2312" w:cs="仿宋_GB2312" w:hint="eastAsia"/>
          <w:sz w:val="32"/>
          <w:szCs w:val="32"/>
        </w:rPr>
        <w:t>7</w:t>
      </w:r>
      <w:r>
        <w:rPr>
          <w:rFonts w:ascii="仿宋_GB2312" w:eastAsia="仿宋_GB2312" w:cs="仿宋_GB2312" w:hint="eastAsia"/>
          <w:sz w:val="32"/>
          <w:szCs w:val="32"/>
        </w:rPr>
        <w:t>天内有中高风险地区旅居史的考生，不得进入考点参加考试。</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（八）境外来（返）黔人员，未完成“</w:t>
      </w:r>
      <w:r>
        <w:rPr>
          <w:rFonts w:ascii="仿宋_GB2312" w:eastAsia="仿宋_GB2312" w:cs="仿宋_GB2312" w:hint="eastAsia"/>
          <w:sz w:val="32"/>
          <w:szCs w:val="32"/>
        </w:rPr>
        <w:t>7</w:t>
      </w:r>
      <w:r>
        <w:rPr>
          <w:rFonts w:ascii="仿宋_GB2312" w:eastAsia="仿宋_GB2312" w:cs="仿宋_GB2312" w:hint="eastAsia"/>
          <w:sz w:val="32"/>
          <w:szCs w:val="32"/>
        </w:rPr>
        <w:t>天集中隔离</w:t>
      </w:r>
      <w:r>
        <w:rPr>
          <w:rFonts w:ascii="仿宋_GB2312" w:eastAsia="仿宋_GB2312" w:cs="仿宋_GB2312" w:hint="eastAsia"/>
          <w:sz w:val="32"/>
          <w:szCs w:val="32"/>
        </w:rPr>
        <w:t>+3</w:t>
      </w:r>
      <w:r>
        <w:rPr>
          <w:rFonts w:ascii="仿宋_GB2312" w:eastAsia="仿宋_GB2312" w:cs="仿宋_GB2312" w:hint="eastAsia"/>
          <w:sz w:val="32"/>
          <w:szCs w:val="32"/>
        </w:rPr>
        <w:t>天居家健康监测</w:t>
      </w:r>
      <w:r>
        <w:rPr>
          <w:rFonts w:ascii="仿宋_GB2312" w:eastAsia="仿宋_GB2312" w:cs="仿宋_GB2312" w:hint="eastAsia"/>
          <w:sz w:val="32"/>
          <w:szCs w:val="32"/>
        </w:rPr>
        <w:t>+6</w:t>
      </w:r>
      <w:r>
        <w:rPr>
          <w:rFonts w:ascii="仿宋_GB2312" w:eastAsia="仿宋_GB2312" w:cs="仿宋_GB2312" w:hint="eastAsia"/>
          <w:sz w:val="32"/>
          <w:szCs w:val="32"/>
        </w:rPr>
        <w:t>次核酸检测”，未达到解除条件的考生不得进入考点参加考试。</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（九）</w:t>
      </w:r>
      <w:r>
        <w:rPr>
          <w:rFonts w:ascii="仿宋_GB2312" w:eastAsia="仿宋_GB2312" w:cs="仿宋_GB2312" w:hint="eastAsia"/>
          <w:sz w:val="32"/>
          <w:szCs w:val="32"/>
        </w:rPr>
        <w:t>7</w:t>
      </w:r>
      <w:r>
        <w:rPr>
          <w:rFonts w:ascii="仿宋_GB2312" w:eastAsia="仿宋_GB2312" w:cs="仿宋_GB2312" w:hint="eastAsia"/>
          <w:sz w:val="32"/>
          <w:szCs w:val="32"/>
        </w:rPr>
        <w:t>天内有省外本土感染者报告且存在社区传播风险的县（市、区、旗）低风险</w:t>
      </w:r>
      <w:r>
        <w:rPr>
          <w:rFonts w:ascii="仿宋_GB2312" w:eastAsia="仿宋_GB2312" w:cs="仿宋_GB2312" w:hint="eastAsia"/>
          <w:sz w:val="32"/>
          <w:szCs w:val="32"/>
        </w:rPr>
        <w:t>地</w:t>
      </w:r>
      <w:r>
        <w:rPr>
          <w:rFonts w:ascii="仿宋_GB2312" w:eastAsia="仿宋_GB2312" w:cs="仿宋_GB2312" w:hint="eastAsia"/>
          <w:sz w:val="32"/>
          <w:szCs w:val="32"/>
        </w:rPr>
        <w:t>区旅居史人员、陆地口岸城市来（返）</w:t>
      </w:r>
      <w:r>
        <w:rPr>
          <w:rFonts w:ascii="仿宋_GB2312" w:eastAsia="仿宋_GB2312" w:cs="仿宋_GB2312" w:hint="eastAsia"/>
          <w:sz w:val="32"/>
          <w:szCs w:val="32"/>
        </w:rPr>
        <w:lastRenderedPageBreak/>
        <w:t>黔人员中未携带</w:t>
      </w:r>
      <w:r>
        <w:rPr>
          <w:rFonts w:ascii="仿宋_GB2312" w:eastAsia="仿宋_GB2312" w:cs="仿宋_GB2312" w:hint="eastAsia"/>
          <w:sz w:val="32"/>
          <w:szCs w:val="32"/>
        </w:rPr>
        <w:t>48</w:t>
      </w:r>
      <w:r>
        <w:rPr>
          <w:rFonts w:ascii="仿宋_GB2312" w:eastAsia="仿宋_GB2312" w:cs="仿宋_GB2312" w:hint="eastAsia"/>
          <w:sz w:val="32"/>
          <w:szCs w:val="32"/>
        </w:rPr>
        <w:t>小时内核酸检测阴性证明的人员及其他需实行“</w:t>
      </w:r>
      <w:r>
        <w:rPr>
          <w:rFonts w:ascii="仿宋_GB2312" w:eastAsia="仿宋_GB2312" w:cs="仿宋_GB2312" w:hint="eastAsia"/>
          <w:sz w:val="32"/>
          <w:szCs w:val="32"/>
        </w:rPr>
        <w:t>3</w:t>
      </w:r>
      <w:r>
        <w:rPr>
          <w:rFonts w:ascii="仿宋_GB2312" w:eastAsia="仿宋_GB2312" w:cs="仿宋_GB2312" w:hint="eastAsia"/>
          <w:sz w:val="32"/>
          <w:szCs w:val="32"/>
        </w:rPr>
        <w:t>天</w:t>
      </w:r>
      <w:r>
        <w:rPr>
          <w:rFonts w:ascii="仿宋_GB2312" w:eastAsia="仿宋_GB2312" w:cs="仿宋_GB2312" w:hint="eastAsia"/>
          <w:sz w:val="32"/>
          <w:szCs w:val="32"/>
        </w:rPr>
        <w:t>2</w:t>
      </w:r>
      <w:r>
        <w:rPr>
          <w:rFonts w:ascii="仿宋_GB2312" w:eastAsia="仿宋_GB2312" w:cs="仿宋_GB2312" w:hint="eastAsia"/>
          <w:sz w:val="32"/>
          <w:szCs w:val="32"/>
        </w:rPr>
        <w:t>检”的人员，抵黔后须按规定实行“</w:t>
      </w:r>
      <w:r>
        <w:rPr>
          <w:rFonts w:ascii="仿宋_GB2312" w:eastAsia="仿宋_GB2312" w:cs="仿宋_GB2312" w:hint="eastAsia"/>
          <w:sz w:val="32"/>
          <w:szCs w:val="32"/>
        </w:rPr>
        <w:t>3</w:t>
      </w:r>
      <w:r>
        <w:rPr>
          <w:rFonts w:ascii="仿宋_GB2312" w:eastAsia="仿宋_GB2312" w:cs="仿宋_GB2312" w:hint="eastAsia"/>
          <w:sz w:val="32"/>
          <w:szCs w:val="32"/>
        </w:rPr>
        <w:t>天</w:t>
      </w:r>
      <w:r>
        <w:rPr>
          <w:rFonts w:ascii="仿宋_GB2312" w:eastAsia="仿宋_GB2312" w:cs="仿宋_GB2312" w:hint="eastAsia"/>
          <w:sz w:val="32"/>
          <w:szCs w:val="32"/>
        </w:rPr>
        <w:t>2</w:t>
      </w:r>
      <w:r>
        <w:rPr>
          <w:rFonts w:ascii="仿宋_GB2312" w:eastAsia="仿宋_GB2312" w:cs="仿宋_GB2312" w:hint="eastAsia"/>
          <w:sz w:val="32"/>
          <w:szCs w:val="32"/>
        </w:rPr>
        <w:t>检”，如超过</w:t>
      </w:r>
      <w:r>
        <w:rPr>
          <w:rFonts w:ascii="仿宋_GB2312" w:eastAsia="仿宋_GB2312" w:cs="仿宋_GB2312" w:hint="eastAsia"/>
          <w:sz w:val="32"/>
          <w:szCs w:val="32"/>
        </w:rPr>
        <w:t>24</w:t>
      </w:r>
      <w:r>
        <w:rPr>
          <w:rFonts w:ascii="仿宋_GB2312" w:eastAsia="仿宋_GB2312" w:cs="仿宋_GB2312" w:hint="eastAsia"/>
          <w:sz w:val="32"/>
          <w:szCs w:val="32"/>
        </w:rPr>
        <w:t>小时未完成第</w:t>
      </w:r>
      <w:r>
        <w:rPr>
          <w:rFonts w:ascii="仿宋_GB2312" w:eastAsia="仿宋_GB2312" w:cs="仿宋_GB2312" w:hint="eastAsia"/>
          <w:sz w:val="32"/>
          <w:szCs w:val="32"/>
        </w:rPr>
        <w:t>1</w:t>
      </w:r>
      <w:r>
        <w:rPr>
          <w:rFonts w:ascii="仿宋_GB2312" w:eastAsia="仿宋_GB2312" w:cs="仿宋_GB2312" w:hint="eastAsia"/>
          <w:sz w:val="32"/>
          <w:szCs w:val="32"/>
        </w:rPr>
        <w:t>次核酸采样，或超过</w:t>
      </w:r>
      <w:r>
        <w:rPr>
          <w:rFonts w:ascii="仿宋_GB2312" w:eastAsia="仿宋_GB2312" w:cs="仿宋_GB2312" w:hint="eastAsia"/>
          <w:sz w:val="32"/>
          <w:szCs w:val="32"/>
        </w:rPr>
        <w:t>3</w:t>
      </w:r>
      <w:r>
        <w:rPr>
          <w:rFonts w:ascii="仿宋_GB2312" w:eastAsia="仿宋_GB2312" w:cs="仿宋_GB2312" w:hint="eastAsia"/>
          <w:sz w:val="32"/>
          <w:szCs w:val="32"/>
        </w:rPr>
        <w:t>天未完成第</w:t>
      </w:r>
      <w:r>
        <w:rPr>
          <w:rFonts w:ascii="仿宋_GB2312" w:eastAsia="仿宋_GB2312" w:cs="仿宋_GB2312" w:hint="eastAsia"/>
          <w:sz w:val="32"/>
          <w:szCs w:val="32"/>
        </w:rPr>
        <w:t>2</w:t>
      </w:r>
      <w:r>
        <w:rPr>
          <w:rFonts w:ascii="仿宋_GB2312" w:eastAsia="仿宋_GB2312" w:cs="仿宋_GB2312" w:hint="eastAsia"/>
          <w:sz w:val="32"/>
          <w:szCs w:val="32"/>
        </w:rPr>
        <w:t>次核酸采样的，不得进入考点参加考试</w:t>
      </w:r>
      <w:r>
        <w:rPr>
          <w:rFonts w:ascii="仿宋_GB2312" w:eastAsia="仿宋_GB2312" w:cs="仿宋_GB2312" w:hint="eastAsia"/>
          <w:sz w:val="32"/>
          <w:szCs w:val="32"/>
        </w:rPr>
        <w:t>。</w:t>
      </w:r>
    </w:p>
    <w:p w:rsidR="00BF00A0" w:rsidRDefault="009A46D7">
      <w:pPr>
        <w:pStyle w:val="a6"/>
        <w:widowControl/>
        <w:numPr>
          <w:ilvl w:val="0"/>
          <w:numId w:val="1"/>
        </w:numPr>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原则上所有考生均须按照“应接尽接、应接必接”的要求完成新冠疫苗全程接种及加强免疫。</w:t>
      </w:r>
    </w:p>
    <w:p w:rsidR="00BF00A0" w:rsidRDefault="009A46D7">
      <w:pPr>
        <w:pStyle w:val="a6"/>
        <w:widowControl/>
        <w:numPr>
          <w:ilvl w:val="0"/>
          <w:numId w:val="1"/>
        </w:numPr>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除符合其他防疫要求外，</w:t>
      </w:r>
      <w:r w:rsidRPr="00663AAB">
        <w:rPr>
          <w:rFonts w:ascii="黑体" w:eastAsia="黑体" w:hAnsi="黑体" w:cs="黑体" w:hint="eastAsia"/>
          <w:bCs/>
          <w:sz w:val="32"/>
          <w:szCs w:val="32"/>
        </w:rPr>
        <w:t>所有考生均须提供考前</w:t>
      </w:r>
      <w:r w:rsidRPr="00663AAB">
        <w:rPr>
          <w:rFonts w:ascii="黑体" w:eastAsia="黑体" w:hAnsi="黑体" w:cs="黑体" w:hint="eastAsia"/>
          <w:bCs/>
          <w:sz w:val="32"/>
          <w:szCs w:val="32"/>
        </w:rPr>
        <w:t>48</w:t>
      </w:r>
      <w:r w:rsidRPr="00663AAB">
        <w:rPr>
          <w:rFonts w:ascii="黑体" w:eastAsia="黑体" w:hAnsi="黑体" w:cs="黑体" w:hint="eastAsia"/>
          <w:bCs/>
          <w:sz w:val="32"/>
          <w:szCs w:val="32"/>
        </w:rPr>
        <w:t>小时内</w:t>
      </w:r>
      <w:r w:rsidRPr="00663AAB">
        <w:rPr>
          <w:rFonts w:ascii="黑体" w:eastAsia="黑体" w:hAnsi="黑体" w:cs="黑体" w:hint="eastAsia"/>
          <w:bCs/>
          <w:sz w:val="32"/>
          <w:szCs w:val="32"/>
        </w:rPr>
        <w:t>1</w:t>
      </w:r>
      <w:r w:rsidRPr="00663AAB">
        <w:rPr>
          <w:rFonts w:ascii="黑体" w:eastAsia="黑体" w:hAnsi="黑体" w:cs="黑体" w:hint="eastAsia"/>
          <w:bCs/>
          <w:sz w:val="32"/>
          <w:szCs w:val="32"/>
        </w:rPr>
        <w:t>次核酸检测阴性证明</w:t>
      </w:r>
      <w:r w:rsidRPr="00663AAB">
        <w:rPr>
          <w:rFonts w:ascii="黑体" w:eastAsia="黑体" w:hAnsi="黑体" w:cs="黑体" w:hint="eastAsia"/>
          <w:bCs/>
          <w:sz w:val="32"/>
          <w:szCs w:val="32"/>
        </w:rPr>
        <w:t>纸质版（检测机构出具的纸质证明或电子证明的打印件均可）</w:t>
      </w:r>
      <w:r w:rsidRPr="00663AAB">
        <w:rPr>
          <w:rFonts w:ascii="黑体" w:eastAsia="黑体" w:hAnsi="黑体" w:cs="黑体" w:hint="eastAsia"/>
          <w:bCs/>
          <w:sz w:val="32"/>
          <w:szCs w:val="32"/>
        </w:rPr>
        <w:t>，</w:t>
      </w:r>
      <w:r>
        <w:rPr>
          <w:rFonts w:ascii="仿宋_GB2312" w:eastAsia="仿宋_GB2312" w:cs="仿宋_GB2312" w:hint="eastAsia"/>
          <w:sz w:val="32"/>
          <w:szCs w:val="32"/>
        </w:rPr>
        <w:t>方可进入考点参加考试。需落实“</w:t>
      </w:r>
      <w:r>
        <w:rPr>
          <w:rFonts w:ascii="仿宋_GB2312" w:eastAsia="仿宋_GB2312" w:cs="仿宋_GB2312" w:hint="eastAsia"/>
          <w:sz w:val="32"/>
          <w:szCs w:val="32"/>
        </w:rPr>
        <w:t>3</w:t>
      </w:r>
      <w:r>
        <w:rPr>
          <w:rFonts w:ascii="仿宋_GB2312" w:eastAsia="仿宋_GB2312" w:cs="仿宋_GB2312" w:hint="eastAsia"/>
          <w:sz w:val="32"/>
          <w:szCs w:val="32"/>
        </w:rPr>
        <w:t>天</w:t>
      </w:r>
      <w:r>
        <w:rPr>
          <w:rFonts w:ascii="仿宋_GB2312" w:eastAsia="仿宋_GB2312" w:cs="仿宋_GB2312" w:hint="eastAsia"/>
          <w:sz w:val="32"/>
          <w:szCs w:val="32"/>
        </w:rPr>
        <w:t>2</w:t>
      </w:r>
      <w:r>
        <w:rPr>
          <w:rFonts w:ascii="仿宋_GB2312" w:eastAsia="仿宋_GB2312" w:cs="仿宋_GB2312" w:hint="eastAsia"/>
          <w:sz w:val="32"/>
          <w:szCs w:val="32"/>
        </w:rPr>
        <w:t>检”的考生，其“</w:t>
      </w:r>
      <w:r>
        <w:rPr>
          <w:rFonts w:ascii="仿宋_GB2312" w:eastAsia="仿宋_GB2312" w:cs="仿宋_GB2312" w:hint="eastAsia"/>
          <w:sz w:val="32"/>
          <w:szCs w:val="32"/>
        </w:rPr>
        <w:t>3</w:t>
      </w:r>
      <w:r>
        <w:rPr>
          <w:rFonts w:ascii="仿宋_GB2312" w:eastAsia="仿宋_GB2312" w:cs="仿宋_GB2312" w:hint="eastAsia"/>
          <w:sz w:val="32"/>
          <w:szCs w:val="32"/>
        </w:rPr>
        <w:t>天</w:t>
      </w:r>
      <w:r>
        <w:rPr>
          <w:rFonts w:ascii="仿宋_GB2312" w:eastAsia="仿宋_GB2312" w:cs="仿宋_GB2312" w:hint="eastAsia"/>
          <w:sz w:val="32"/>
          <w:szCs w:val="32"/>
        </w:rPr>
        <w:t>2</w:t>
      </w:r>
      <w:r>
        <w:rPr>
          <w:rFonts w:ascii="仿宋_GB2312" w:eastAsia="仿宋_GB2312" w:cs="仿宋_GB2312" w:hint="eastAsia"/>
          <w:sz w:val="32"/>
          <w:szCs w:val="32"/>
        </w:rPr>
        <w:t>检”中第二次核酸检测阴性证明采样时间在考前</w:t>
      </w:r>
      <w:r>
        <w:rPr>
          <w:rFonts w:ascii="仿宋_GB2312" w:eastAsia="仿宋_GB2312" w:cs="仿宋_GB2312" w:hint="eastAsia"/>
          <w:sz w:val="32"/>
          <w:szCs w:val="32"/>
        </w:rPr>
        <w:t>48</w:t>
      </w:r>
      <w:r>
        <w:rPr>
          <w:rFonts w:ascii="仿宋_GB2312" w:eastAsia="仿宋_GB2312" w:cs="仿宋_GB2312" w:hint="eastAsia"/>
          <w:sz w:val="32"/>
          <w:szCs w:val="32"/>
        </w:rPr>
        <w:t>小时以内的，无需再重复提供考前</w:t>
      </w:r>
      <w:r>
        <w:rPr>
          <w:rFonts w:ascii="仿宋_GB2312" w:eastAsia="仿宋_GB2312" w:cs="仿宋_GB2312" w:hint="eastAsia"/>
          <w:sz w:val="32"/>
          <w:szCs w:val="32"/>
        </w:rPr>
        <w:t>48</w:t>
      </w:r>
      <w:r>
        <w:rPr>
          <w:rFonts w:ascii="仿宋_GB2312" w:eastAsia="仿宋_GB2312" w:cs="仿宋_GB2312" w:hint="eastAsia"/>
          <w:sz w:val="32"/>
          <w:szCs w:val="32"/>
        </w:rPr>
        <w:t>小时内的核酸检测阴性证明。</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（十二）考生应自备一次性使用医用口罩。考试期间，除核验身份时，考生应全程规范佩戴一次性使用医用口罩。未按要求佩戴口罩的考生，不得进入考点参加考试。</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（十三）开考前</w:t>
      </w:r>
      <w:r>
        <w:rPr>
          <w:rFonts w:ascii="仿宋_GB2312" w:eastAsia="仿宋_GB2312" w:cs="仿宋_GB2312" w:hint="eastAsia"/>
          <w:sz w:val="32"/>
          <w:szCs w:val="32"/>
        </w:rPr>
        <w:t>60</w:t>
      </w:r>
      <w:r>
        <w:rPr>
          <w:rFonts w:ascii="仿宋_GB2312" w:eastAsia="仿宋_GB2312" w:cs="仿宋_GB2312" w:hint="eastAsia"/>
          <w:sz w:val="32"/>
          <w:szCs w:val="32"/>
        </w:rPr>
        <w:t>分钟，考生即可开始接受检测进入考点，但不能进入考场。考生应尽早到达考点，提前做好入场检测准备，确保入场检测时间充足、秩序良好。不符合入场检测规定的考生，不得进入考点参加考试。</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（十四）考试结束，考生要按指令有序离场，废弃口罩应自行带走或放到指定垃圾桶，不得随意丢弃。</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w:t>
      </w:r>
      <w:r>
        <w:rPr>
          <w:rFonts w:ascii="仿宋_GB2312" w:eastAsia="仿宋_GB2312" w:cs="仿宋_GB2312" w:hint="eastAsia"/>
          <w:sz w:val="32"/>
          <w:szCs w:val="32"/>
        </w:rPr>
        <w:lastRenderedPageBreak/>
        <w:t>考生车辆，应在距离考</w:t>
      </w:r>
      <w:r>
        <w:rPr>
          <w:rFonts w:ascii="仿宋_GB2312" w:eastAsia="仿宋_GB2312" w:cs="仿宋_GB2312" w:hint="eastAsia"/>
          <w:sz w:val="32"/>
          <w:szCs w:val="32"/>
        </w:rPr>
        <w:t>点大门一定距离处即停即走，避免造成交通拥堵。建议考生提前了解天气状况，做好防雨防晒、防寒保暖的个人防护准备。</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（十六）为确保顺利参加考试，建议考生提前进行自我健康状况监测和“贵州健康码”</w:t>
      </w:r>
      <w:r>
        <w:rPr>
          <w:rFonts w:ascii="仿宋_GB2312" w:eastAsia="仿宋_GB2312" w:cs="仿宋_GB2312" w:hint="eastAsia"/>
          <w:sz w:val="32"/>
          <w:szCs w:val="32"/>
        </w:rPr>
        <w:t>“</w:t>
      </w:r>
      <w:r>
        <w:rPr>
          <w:rFonts w:ascii="仿宋_GB2312" w:eastAsia="仿宋_GB2312" w:cs="仿宋_GB2312" w:hint="eastAsia"/>
          <w:sz w:val="32"/>
          <w:szCs w:val="32"/>
        </w:rPr>
        <w:t>行程码</w:t>
      </w:r>
      <w:r>
        <w:rPr>
          <w:rFonts w:ascii="仿宋_GB2312" w:eastAsia="仿宋_GB2312" w:cs="仿宋_GB2312" w:hint="eastAsia"/>
          <w:sz w:val="32"/>
          <w:szCs w:val="32"/>
        </w:rPr>
        <w:t>”“</w:t>
      </w:r>
      <w:r>
        <w:rPr>
          <w:rFonts w:ascii="仿宋_GB2312" w:eastAsia="仿宋_GB2312" w:cs="仿宋_GB2312" w:hint="eastAsia"/>
          <w:sz w:val="32"/>
          <w:szCs w:val="32"/>
        </w:rPr>
        <w:t>同行人员密接码</w:t>
      </w:r>
      <w:r>
        <w:rPr>
          <w:rFonts w:ascii="仿宋_GB2312" w:eastAsia="仿宋_GB2312" w:cs="仿宋_GB2312" w:hint="eastAsia"/>
          <w:sz w:val="32"/>
          <w:szCs w:val="32"/>
        </w:rPr>
        <w:t>”</w:t>
      </w:r>
      <w:r>
        <w:rPr>
          <w:rFonts w:ascii="仿宋_GB2312" w:eastAsia="仿宋_GB2312" w:cs="仿宋_GB2312" w:hint="eastAsia"/>
          <w:sz w:val="32"/>
          <w:szCs w:val="32"/>
        </w:rPr>
        <w:t>核验，若“贵州健康码”</w:t>
      </w:r>
      <w:r>
        <w:rPr>
          <w:rFonts w:ascii="仿宋_GB2312" w:eastAsia="仿宋_GB2312" w:cs="仿宋_GB2312" w:hint="eastAsia"/>
          <w:sz w:val="32"/>
          <w:szCs w:val="32"/>
        </w:rPr>
        <w:t>“</w:t>
      </w:r>
      <w:r>
        <w:rPr>
          <w:rFonts w:ascii="仿宋_GB2312" w:eastAsia="仿宋_GB2312" w:cs="仿宋_GB2312" w:hint="eastAsia"/>
          <w:sz w:val="32"/>
          <w:szCs w:val="32"/>
        </w:rPr>
        <w:t>行程码</w:t>
      </w:r>
      <w:r>
        <w:rPr>
          <w:rFonts w:ascii="仿宋_GB2312" w:eastAsia="仿宋_GB2312" w:cs="仿宋_GB2312" w:hint="eastAsia"/>
          <w:sz w:val="32"/>
          <w:szCs w:val="32"/>
        </w:rPr>
        <w:t>”“</w:t>
      </w:r>
      <w:r>
        <w:rPr>
          <w:rFonts w:ascii="仿宋_GB2312" w:eastAsia="仿宋_GB2312" w:cs="仿宋_GB2312" w:hint="eastAsia"/>
          <w:sz w:val="32"/>
          <w:szCs w:val="32"/>
        </w:rPr>
        <w:t>同行人员密接码</w:t>
      </w:r>
      <w:r>
        <w:rPr>
          <w:rFonts w:ascii="仿宋_GB2312" w:eastAsia="仿宋_GB2312" w:cs="仿宋_GB2312" w:hint="eastAsia"/>
          <w:sz w:val="32"/>
          <w:szCs w:val="32"/>
        </w:rPr>
        <w:t>”</w:t>
      </w:r>
      <w:r>
        <w:rPr>
          <w:rFonts w:ascii="仿宋_GB2312" w:eastAsia="仿宋_GB2312" w:cs="仿宋_GB2312" w:hint="eastAsia"/>
          <w:sz w:val="32"/>
          <w:szCs w:val="32"/>
        </w:rPr>
        <w:t>与本人状况不符，请立即咨询并及时按要求处置。</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“贵州健康码”使用和贵州省疫情防控咨询电话：</w:t>
      </w:r>
      <w:r>
        <w:rPr>
          <w:rFonts w:ascii="仿宋_GB2312" w:eastAsia="仿宋_GB2312" w:cs="仿宋_GB2312" w:hint="eastAsia"/>
          <w:sz w:val="32"/>
          <w:szCs w:val="32"/>
        </w:rPr>
        <w:t>0851-12345</w:t>
      </w:r>
      <w:r>
        <w:rPr>
          <w:rFonts w:ascii="仿宋_GB2312" w:eastAsia="仿宋_GB2312" w:cs="仿宋_GB2312" w:hint="eastAsia"/>
          <w:sz w:val="32"/>
          <w:szCs w:val="32"/>
        </w:rPr>
        <w:t>。</w:t>
      </w:r>
    </w:p>
    <w:p w:rsidR="00BF00A0" w:rsidRDefault="009A46D7">
      <w:pPr>
        <w:pStyle w:val="a6"/>
        <w:widowControl/>
        <w:spacing w:before="0" w:beforeAutospacing="0" w:after="0" w:afterAutospacing="0" w:line="52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、入场检测规定</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入场检测时，考生须同时符合以下全部要求，方可进入考点参加考试：</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（一）本人贵州健康码</w:t>
      </w:r>
      <w:r>
        <w:rPr>
          <w:rFonts w:ascii="仿宋_GB2312" w:eastAsia="仿宋_GB2312" w:cs="仿宋_GB2312" w:hint="eastAsia"/>
          <w:sz w:val="32"/>
          <w:szCs w:val="32"/>
        </w:rPr>
        <w:t>、</w:t>
      </w:r>
      <w:r>
        <w:rPr>
          <w:rFonts w:ascii="仿宋_GB2312" w:eastAsia="仿宋_GB2312" w:cs="仿宋_GB2312" w:hint="eastAsia"/>
          <w:sz w:val="32"/>
          <w:szCs w:val="32"/>
        </w:rPr>
        <w:t>行程码、同行密接人员自查码和扫场所码均为</w:t>
      </w:r>
      <w:r>
        <w:rPr>
          <w:rFonts w:ascii="仿宋_GB2312" w:eastAsia="仿宋_GB2312" w:cs="仿宋_GB2312" w:hint="eastAsia"/>
          <w:sz w:val="32"/>
          <w:szCs w:val="32"/>
        </w:rPr>
        <w:t>绿码；</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（二）经检测体温正常（低于</w:t>
      </w:r>
      <w:r>
        <w:rPr>
          <w:rFonts w:ascii="仿宋_GB2312" w:eastAsia="仿宋_GB2312" w:cs="仿宋_GB2312" w:hint="eastAsia"/>
          <w:sz w:val="32"/>
          <w:szCs w:val="32"/>
        </w:rPr>
        <w:t>37.3</w:t>
      </w:r>
      <w:r>
        <w:rPr>
          <w:rFonts w:ascii="仿宋_GB2312" w:eastAsia="仿宋_GB2312" w:cs="仿宋_GB2312" w:hint="eastAsia"/>
          <w:sz w:val="32"/>
          <w:szCs w:val="32"/>
        </w:rPr>
        <w:t>℃）；</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（三）佩戴一次性使用医用口罩；</w:t>
      </w:r>
    </w:p>
    <w:p w:rsidR="00BF00A0" w:rsidRPr="00663AAB" w:rsidRDefault="009A46D7" w:rsidP="00663AAB">
      <w:pPr>
        <w:pStyle w:val="a6"/>
        <w:widowControl/>
        <w:spacing w:before="0" w:beforeAutospacing="0" w:after="0" w:afterAutospacing="0" w:line="520" w:lineRule="exact"/>
        <w:ind w:firstLineChars="200" w:firstLine="640"/>
        <w:jc w:val="both"/>
        <w:rPr>
          <w:rFonts w:ascii="黑体" w:eastAsia="黑体" w:hAnsi="黑体" w:cs="黑体"/>
          <w:bCs/>
          <w:sz w:val="32"/>
          <w:szCs w:val="32"/>
        </w:rPr>
      </w:pPr>
      <w:r w:rsidRPr="00663AAB">
        <w:rPr>
          <w:rFonts w:ascii="黑体" w:eastAsia="黑体" w:hAnsi="黑体" w:cs="黑体" w:hint="eastAsia"/>
          <w:bCs/>
          <w:sz w:val="32"/>
          <w:szCs w:val="32"/>
        </w:rPr>
        <w:t>（四）提供考前</w:t>
      </w:r>
      <w:r w:rsidRPr="00663AAB">
        <w:rPr>
          <w:rFonts w:ascii="黑体" w:eastAsia="黑体" w:hAnsi="黑体" w:cs="黑体" w:hint="eastAsia"/>
          <w:bCs/>
          <w:sz w:val="32"/>
          <w:szCs w:val="32"/>
        </w:rPr>
        <w:t>48</w:t>
      </w:r>
      <w:r w:rsidRPr="00663AAB">
        <w:rPr>
          <w:rFonts w:ascii="黑体" w:eastAsia="黑体" w:hAnsi="黑体" w:cs="黑体" w:hint="eastAsia"/>
          <w:bCs/>
          <w:sz w:val="32"/>
          <w:szCs w:val="32"/>
        </w:rPr>
        <w:t>小时内</w:t>
      </w:r>
      <w:r w:rsidRPr="00663AAB">
        <w:rPr>
          <w:rFonts w:ascii="黑体" w:eastAsia="黑体" w:hAnsi="黑体" w:cs="黑体" w:hint="eastAsia"/>
          <w:bCs/>
          <w:sz w:val="32"/>
          <w:szCs w:val="32"/>
        </w:rPr>
        <w:t>1</w:t>
      </w:r>
      <w:r w:rsidRPr="00663AAB">
        <w:rPr>
          <w:rFonts w:ascii="黑体" w:eastAsia="黑体" w:hAnsi="黑体" w:cs="黑体" w:hint="eastAsia"/>
          <w:bCs/>
          <w:sz w:val="32"/>
          <w:szCs w:val="32"/>
        </w:rPr>
        <w:t>次核酸检测阴性证明纸质版；</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（五）需实行“</w:t>
      </w:r>
      <w:r>
        <w:rPr>
          <w:rFonts w:ascii="仿宋_GB2312" w:eastAsia="仿宋_GB2312" w:cs="仿宋_GB2312" w:hint="eastAsia"/>
          <w:sz w:val="32"/>
          <w:szCs w:val="32"/>
        </w:rPr>
        <w:t>3</w:t>
      </w:r>
      <w:r>
        <w:rPr>
          <w:rFonts w:ascii="仿宋_GB2312" w:eastAsia="仿宋_GB2312" w:cs="仿宋_GB2312" w:hint="eastAsia"/>
          <w:sz w:val="32"/>
          <w:szCs w:val="32"/>
        </w:rPr>
        <w:t>天</w:t>
      </w:r>
      <w:r>
        <w:rPr>
          <w:rFonts w:ascii="仿宋_GB2312" w:eastAsia="仿宋_GB2312" w:cs="仿宋_GB2312" w:hint="eastAsia"/>
          <w:sz w:val="32"/>
          <w:szCs w:val="32"/>
        </w:rPr>
        <w:t>2</w:t>
      </w:r>
      <w:r>
        <w:rPr>
          <w:rFonts w:ascii="仿宋_GB2312" w:eastAsia="仿宋_GB2312" w:cs="仿宋_GB2312" w:hint="eastAsia"/>
          <w:sz w:val="32"/>
          <w:szCs w:val="32"/>
        </w:rPr>
        <w:t>检”的人员，须按规定提供相应次数的核酸采样及检测结果证明。</w:t>
      </w:r>
    </w:p>
    <w:p w:rsidR="00BF00A0" w:rsidRDefault="009A46D7">
      <w:pPr>
        <w:pStyle w:val="a6"/>
        <w:widowControl/>
        <w:spacing w:before="0" w:beforeAutospacing="0" w:after="0" w:afterAutospacing="0" w:line="52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hint="eastAsia"/>
          <w:sz w:val="32"/>
          <w:szCs w:val="32"/>
        </w:rPr>
        <w:t>、入场检测步骤</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考生须佩戴一次性使用医用口罩提前到达检测点排队，入场检测通道分别设置特殊检测通道和常规检测通道两类。</w:t>
      </w:r>
    </w:p>
    <w:p w:rsidR="00BF00A0" w:rsidRPr="00663AAB" w:rsidRDefault="009A46D7">
      <w:pPr>
        <w:pStyle w:val="a6"/>
        <w:widowControl/>
        <w:spacing w:before="0" w:beforeAutospacing="0" w:after="0" w:afterAutospacing="0" w:line="520" w:lineRule="exact"/>
        <w:ind w:firstLineChars="200" w:firstLine="640"/>
        <w:jc w:val="both"/>
        <w:rPr>
          <w:rFonts w:ascii="楷体_GB2312" w:eastAsia="楷体_GB2312" w:cs="仿宋_GB2312" w:hint="eastAsia"/>
          <w:sz w:val="32"/>
          <w:szCs w:val="32"/>
        </w:rPr>
      </w:pPr>
      <w:r w:rsidRPr="00663AAB">
        <w:rPr>
          <w:rFonts w:ascii="楷体_GB2312" w:eastAsia="楷体_GB2312" w:cs="仿宋_GB2312" w:hint="eastAsia"/>
          <w:sz w:val="32"/>
          <w:szCs w:val="32"/>
        </w:rPr>
        <w:t>（一）特殊检测通道</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需实行“</w:t>
      </w:r>
      <w:r>
        <w:rPr>
          <w:rFonts w:ascii="仿宋_GB2312" w:eastAsia="仿宋_GB2312" w:cs="仿宋_GB2312" w:hint="eastAsia"/>
          <w:sz w:val="32"/>
          <w:szCs w:val="32"/>
        </w:rPr>
        <w:t>3</w:t>
      </w:r>
      <w:r>
        <w:rPr>
          <w:rFonts w:ascii="仿宋_GB2312" w:eastAsia="仿宋_GB2312" w:cs="仿宋_GB2312" w:hint="eastAsia"/>
          <w:sz w:val="32"/>
          <w:szCs w:val="32"/>
        </w:rPr>
        <w:t>天</w:t>
      </w:r>
      <w:r>
        <w:rPr>
          <w:rFonts w:ascii="仿宋_GB2312" w:eastAsia="仿宋_GB2312" w:cs="仿宋_GB2312" w:hint="eastAsia"/>
          <w:sz w:val="32"/>
          <w:szCs w:val="32"/>
        </w:rPr>
        <w:t>2</w:t>
      </w:r>
      <w:r>
        <w:rPr>
          <w:rFonts w:ascii="仿宋_GB2312" w:eastAsia="仿宋_GB2312" w:cs="仿宋_GB2312" w:hint="eastAsia"/>
          <w:sz w:val="32"/>
          <w:szCs w:val="32"/>
        </w:rPr>
        <w:t>检”的考生（即“贵州健康码”出现“温馨提示”弹窗或首页出现“需</w:t>
      </w:r>
      <w:r>
        <w:rPr>
          <w:rFonts w:ascii="仿宋_GB2312" w:eastAsia="仿宋_GB2312" w:cs="仿宋_GB2312" w:hint="eastAsia"/>
          <w:sz w:val="32"/>
          <w:szCs w:val="32"/>
        </w:rPr>
        <w:t>3</w:t>
      </w:r>
      <w:r>
        <w:rPr>
          <w:rFonts w:ascii="仿宋_GB2312" w:eastAsia="仿宋_GB2312" w:cs="仿宋_GB2312" w:hint="eastAsia"/>
          <w:sz w:val="32"/>
          <w:szCs w:val="32"/>
        </w:rPr>
        <w:t>天</w:t>
      </w:r>
      <w:r>
        <w:rPr>
          <w:rFonts w:ascii="仿宋_GB2312" w:eastAsia="仿宋_GB2312" w:cs="仿宋_GB2312" w:hint="eastAsia"/>
          <w:sz w:val="32"/>
          <w:szCs w:val="32"/>
        </w:rPr>
        <w:t>2</w:t>
      </w:r>
      <w:r>
        <w:rPr>
          <w:rFonts w:ascii="仿宋_GB2312" w:eastAsia="仿宋_GB2312" w:cs="仿宋_GB2312" w:hint="eastAsia"/>
          <w:sz w:val="32"/>
          <w:szCs w:val="32"/>
        </w:rPr>
        <w:t>检”标识），须主动进入特殊检测通道。</w:t>
      </w:r>
      <w:r>
        <w:rPr>
          <w:rFonts w:ascii="仿宋_GB2312" w:eastAsia="仿宋_GB2312" w:cs="仿宋_GB2312" w:hint="eastAsia"/>
          <w:sz w:val="32"/>
          <w:szCs w:val="32"/>
        </w:rPr>
        <w:t>  </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lastRenderedPageBreak/>
        <w:t>具体检测步骤如下：</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考生到特殊检测通道提交考试当天本人“贵州健康码绿码”</w:t>
      </w:r>
      <w:r>
        <w:rPr>
          <w:rFonts w:ascii="仿宋_GB2312" w:eastAsia="仿宋_GB2312" w:cs="仿宋_GB2312" w:hint="eastAsia"/>
          <w:sz w:val="32"/>
          <w:szCs w:val="32"/>
        </w:rPr>
        <w:t>“</w:t>
      </w:r>
      <w:r>
        <w:rPr>
          <w:rFonts w:ascii="仿宋_GB2312" w:eastAsia="仿宋_GB2312" w:cs="仿宋_GB2312" w:hint="eastAsia"/>
          <w:sz w:val="32"/>
          <w:szCs w:val="32"/>
        </w:rPr>
        <w:t>行程码</w:t>
      </w:r>
      <w:r>
        <w:rPr>
          <w:rFonts w:ascii="仿宋_GB2312" w:eastAsia="仿宋_GB2312" w:cs="仿宋_GB2312" w:hint="eastAsia"/>
          <w:sz w:val="32"/>
          <w:szCs w:val="32"/>
        </w:rPr>
        <w:t>绿码</w:t>
      </w:r>
      <w:r>
        <w:rPr>
          <w:rFonts w:ascii="仿宋_GB2312" w:eastAsia="仿宋_GB2312" w:cs="仿宋_GB2312" w:hint="eastAsia"/>
          <w:sz w:val="32"/>
          <w:szCs w:val="32"/>
        </w:rPr>
        <w:t>”“</w:t>
      </w:r>
      <w:r>
        <w:rPr>
          <w:rFonts w:ascii="仿宋_GB2312" w:eastAsia="仿宋_GB2312" w:cs="仿宋_GB2312" w:hint="eastAsia"/>
          <w:sz w:val="32"/>
          <w:szCs w:val="32"/>
        </w:rPr>
        <w:t>同行密接人员自查</w:t>
      </w:r>
      <w:r>
        <w:rPr>
          <w:rFonts w:ascii="仿宋_GB2312" w:eastAsia="仿宋_GB2312" w:cs="仿宋_GB2312" w:hint="eastAsia"/>
          <w:sz w:val="32"/>
          <w:szCs w:val="32"/>
        </w:rPr>
        <w:t>绿码</w:t>
      </w:r>
      <w:r>
        <w:rPr>
          <w:rFonts w:ascii="仿宋_GB2312" w:eastAsia="仿宋_GB2312" w:cs="仿宋_GB2312" w:hint="eastAsia"/>
          <w:sz w:val="32"/>
          <w:szCs w:val="32"/>
        </w:rPr>
        <w:t>”</w:t>
      </w:r>
      <w:r w:rsidR="00663AAB">
        <w:rPr>
          <w:rFonts w:ascii="仿宋_GB2312" w:eastAsia="仿宋_GB2312" w:cs="仿宋_GB2312" w:hint="eastAsia"/>
          <w:sz w:val="32"/>
          <w:szCs w:val="32"/>
        </w:rPr>
        <w:t xml:space="preserve"> </w:t>
      </w:r>
      <w:r>
        <w:rPr>
          <w:rFonts w:ascii="仿宋_GB2312" w:eastAsia="仿宋_GB2312" w:cs="仿宋_GB2312" w:hint="eastAsia"/>
          <w:sz w:val="32"/>
          <w:szCs w:val="32"/>
        </w:rPr>
        <w:t>“按</w:t>
      </w:r>
      <w:r>
        <w:rPr>
          <w:rFonts w:ascii="Times New Roman" w:hAnsi="Times New Roman"/>
          <w:sz w:val="32"/>
          <w:szCs w:val="32"/>
        </w:rPr>
        <w:t>‘</w:t>
      </w:r>
      <w:r>
        <w:rPr>
          <w:rFonts w:ascii="仿宋_GB2312" w:eastAsia="仿宋_GB2312" w:cs="仿宋_GB2312" w:hint="eastAsia"/>
          <w:sz w:val="32"/>
          <w:szCs w:val="32"/>
        </w:rPr>
        <w:t>3</w:t>
      </w:r>
      <w:r>
        <w:rPr>
          <w:rFonts w:ascii="仿宋_GB2312" w:eastAsia="仿宋_GB2312" w:cs="仿宋_GB2312" w:hint="eastAsia"/>
          <w:sz w:val="32"/>
          <w:szCs w:val="32"/>
        </w:rPr>
        <w:t>天</w:t>
      </w:r>
      <w:r>
        <w:rPr>
          <w:rFonts w:ascii="仿宋_GB2312" w:eastAsia="仿宋_GB2312" w:cs="仿宋_GB2312" w:hint="eastAsia"/>
          <w:sz w:val="32"/>
          <w:szCs w:val="32"/>
        </w:rPr>
        <w:t>2</w:t>
      </w:r>
      <w:r>
        <w:rPr>
          <w:rFonts w:ascii="仿宋_GB2312" w:eastAsia="仿宋_GB2312" w:cs="仿宋_GB2312" w:hint="eastAsia"/>
          <w:sz w:val="32"/>
          <w:szCs w:val="32"/>
        </w:rPr>
        <w:t>检</w:t>
      </w:r>
      <w:r>
        <w:rPr>
          <w:rFonts w:ascii="Times New Roman" w:hAnsi="Times New Roman"/>
          <w:sz w:val="32"/>
          <w:szCs w:val="32"/>
        </w:rPr>
        <w:t>’</w:t>
      </w:r>
      <w:r>
        <w:rPr>
          <w:rFonts w:ascii="仿宋_GB2312" w:eastAsia="仿宋_GB2312" w:cs="仿宋_GB2312" w:hint="eastAsia"/>
          <w:sz w:val="32"/>
          <w:szCs w:val="32"/>
        </w:rPr>
        <w:t>要求完成的相应次数的核酸采样证明”</w:t>
      </w:r>
      <w:r w:rsidR="00663AAB">
        <w:rPr>
          <w:rFonts w:ascii="黑体" w:eastAsia="黑体" w:hAnsi="黑体" w:cs="黑体" w:hint="eastAsia"/>
          <w:b/>
          <w:bCs/>
          <w:sz w:val="32"/>
          <w:szCs w:val="32"/>
        </w:rPr>
        <w:t xml:space="preserve"> </w:t>
      </w:r>
      <w:r w:rsidRPr="00663AAB">
        <w:rPr>
          <w:rFonts w:ascii="黑体" w:eastAsia="黑体" w:hAnsi="黑体" w:cs="黑体" w:hint="eastAsia"/>
          <w:bCs/>
          <w:sz w:val="32"/>
          <w:szCs w:val="32"/>
        </w:rPr>
        <w:t>“考前</w:t>
      </w:r>
      <w:r w:rsidRPr="00663AAB">
        <w:rPr>
          <w:rFonts w:ascii="黑体" w:eastAsia="黑体" w:hAnsi="黑体" w:cs="黑体" w:hint="eastAsia"/>
          <w:bCs/>
          <w:sz w:val="32"/>
          <w:szCs w:val="32"/>
        </w:rPr>
        <w:t>48</w:t>
      </w:r>
      <w:r w:rsidRPr="00663AAB">
        <w:rPr>
          <w:rFonts w:ascii="黑体" w:eastAsia="黑体" w:hAnsi="黑体" w:cs="黑体" w:hint="eastAsia"/>
          <w:bCs/>
          <w:sz w:val="32"/>
          <w:szCs w:val="32"/>
        </w:rPr>
        <w:t>小时内</w:t>
      </w:r>
      <w:r w:rsidRPr="00663AAB">
        <w:rPr>
          <w:rFonts w:ascii="黑体" w:eastAsia="黑体" w:hAnsi="黑体" w:cs="黑体" w:hint="eastAsia"/>
          <w:bCs/>
          <w:sz w:val="32"/>
          <w:szCs w:val="32"/>
        </w:rPr>
        <w:t>1</w:t>
      </w:r>
      <w:r w:rsidRPr="00663AAB">
        <w:rPr>
          <w:rFonts w:ascii="黑体" w:eastAsia="黑体" w:hAnsi="黑体" w:cs="黑体" w:hint="eastAsia"/>
          <w:bCs/>
          <w:sz w:val="32"/>
          <w:szCs w:val="32"/>
        </w:rPr>
        <w:t>次核酸检测阴性证明</w:t>
      </w:r>
      <w:r w:rsidRPr="00663AAB">
        <w:rPr>
          <w:rFonts w:ascii="黑体" w:eastAsia="黑体" w:hAnsi="黑体" w:cs="黑体" w:hint="eastAsia"/>
          <w:bCs/>
          <w:sz w:val="32"/>
          <w:szCs w:val="32"/>
        </w:rPr>
        <w:t>纸质版</w:t>
      </w:r>
      <w:r w:rsidRPr="00663AAB">
        <w:rPr>
          <w:rFonts w:ascii="黑体" w:eastAsia="黑体" w:hAnsi="黑体" w:cs="黑体" w:hint="eastAsia"/>
          <w:bCs/>
          <w:sz w:val="32"/>
          <w:szCs w:val="32"/>
        </w:rPr>
        <w:t>”、</w:t>
      </w:r>
      <w:r>
        <w:rPr>
          <w:rFonts w:ascii="仿宋_GB2312" w:eastAsia="仿宋_GB2312" w:cs="仿宋_GB2312" w:hint="eastAsia"/>
          <w:sz w:val="32"/>
          <w:szCs w:val="32"/>
        </w:rPr>
        <w:t>《准考证》等相应证明材料</w:t>
      </w:r>
      <w:r>
        <w:rPr>
          <w:rFonts w:ascii="仿宋_GB2312" w:eastAsia="仿宋_GB2312" w:cs="仿宋_GB2312" w:hint="eastAsia"/>
          <w:sz w:val="32"/>
          <w:szCs w:val="32"/>
        </w:rPr>
        <w:t>交</w:t>
      </w:r>
      <w:r>
        <w:rPr>
          <w:rFonts w:ascii="仿宋_GB2312" w:eastAsia="仿宋_GB2312" w:cs="仿宋_GB2312" w:hint="eastAsia"/>
          <w:sz w:val="32"/>
          <w:szCs w:val="32"/>
        </w:rPr>
        <w:t>检测人员核验并</w:t>
      </w:r>
      <w:r>
        <w:rPr>
          <w:rFonts w:ascii="仿宋_GB2312" w:eastAsia="仿宋_GB2312" w:cs="仿宋_GB2312" w:hint="eastAsia"/>
          <w:sz w:val="32"/>
          <w:szCs w:val="32"/>
        </w:rPr>
        <w:t>扫场所码为“绿码”及</w:t>
      </w:r>
      <w:r>
        <w:rPr>
          <w:rFonts w:ascii="仿宋_GB2312" w:eastAsia="仿宋_GB2312" w:cs="仿宋_GB2312" w:hint="eastAsia"/>
          <w:sz w:val="32"/>
          <w:szCs w:val="32"/>
        </w:rPr>
        <w:t>接受体温检测</w:t>
      </w:r>
      <w:r>
        <w:rPr>
          <w:rFonts w:ascii="仿宋_GB2312" w:eastAsia="仿宋_GB2312" w:cs="仿宋_GB2312" w:hint="eastAsia"/>
          <w:sz w:val="32"/>
          <w:szCs w:val="32"/>
        </w:rPr>
        <w:t>和信息登记</w:t>
      </w:r>
      <w:r>
        <w:rPr>
          <w:rFonts w:ascii="仿宋_GB2312" w:eastAsia="仿宋_GB2312" w:cs="仿宋_GB2312" w:hint="eastAsia"/>
          <w:sz w:val="32"/>
          <w:szCs w:val="32"/>
        </w:rPr>
        <w:t>。经检测合格的，检测人员在《准考证》上加盖入场检测合格章。</w:t>
      </w:r>
    </w:p>
    <w:p w:rsidR="00BF00A0" w:rsidRPr="00663AAB" w:rsidRDefault="009A46D7">
      <w:pPr>
        <w:pStyle w:val="a6"/>
        <w:widowControl/>
        <w:spacing w:before="0" w:beforeAutospacing="0" w:after="0" w:afterAutospacing="0" w:line="520" w:lineRule="exact"/>
        <w:ind w:firstLineChars="200" w:firstLine="640"/>
        <w:jc w:val="both"/>
        <w:rPr>
          <w:rFonts w:ascii="楷体_GB2312" w:eastAsia="楷体_GB2312" w:cs="仿宋_GB2312"/>
          <w:sz w:val="32"/>
          <w:szCs w:val="32"/>
        </w:rPr>
      </w:pPr>
      <w:r w:rsidRPr="00663AAB">
        <w:rPr>
          <w:rFonts w:ascii="楷体_GB2312" w:eastAsia="楷体_GB2312" w:cs="仿宋_GB2312" w:hint="eastAsia"/>
          <w:sz w:val="32"/>
          <w:szCs w:val="32"/>
        </w:rPr>
        <w:t>（二）常规检测通道</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其余考生进入常规检测通道，具体检测步骤如下：</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考生到</w:t>
      </w:r>
      <w:r>
        <w:rPr>
          <w:rFonts w:ascii="仿宋_GB2312" w:eastAsia="仿宋_GB2312" w:cs="仿宋_GB2312" w:hint="eastAsia"/>
          <w:sz w:val="32"/>
          <w:szCs w:val="32"/>
        </w:rPr>
        <w:t>常规</w:t>
      </w:r>
      <w:r>
        <w:rPr>
          <w:rFonts w:ascii="仿宋_GB2312" w:eastAsia="仿宋_GB2312" w:cs="仿宋_GB2312" w:hint="eastAsia"/>
          <w:sz w:val="32"/>
          <w:szCs w:val="32"/>
        </w:rPr>
        <w:t>检测通道提交考试当天本人“贵州健康码绿码”</w:t>
      </w:r>
      <w:r>
        <w:rPr>
          <w:rFonts w:ascii="仿宋_GB2312" w:eastAsia="仿宋_GB2312" w:cs="仿宋_GB2312" w:hint="eastAsia"/>
          <w:sz w:val="32"/>
          <w:szCs w:val="32"/>
        </w:rPr>
        <w:t>“</w:t>
      </w:r>
      <w:r>
        <w:rPr>
          <w:rFonts w:ascii="仿宋_GB2312" w:eastAsia="仿宋_GB2312" w:cs="仿宋_GB2312" w:hint="eastAsia"/>
          <w:sz w:val="32"/>
          <w:szCs w:val="32"/>
        </w:rPr>
        <w:t>行程码</w:t>
      </w:r>
      <w:r>
        <w:rPr>
          <w:rFonts w:ascii="仿宋_GB2312" w:eastAsia="仿宋_GB2312" w:cs="仿宋_GB2312" w:hint="eastAsia"/>
          <w:sz w:val="32"/>
          <w:szCs w:val="32"/>
        </w:rPr>
        <w:t>绿码</w:t>
      </w:r>
      <w:r>
        <w:rPr>
          <w:rFonts w:ascii="仿宋_GB2312" w:eastAsia="仿宋_GB2312" w:cs="仿宋_GB2312" w:hint="eastAsia"/>
          <w:sz w:val="32"/>
          <w:szCs w:val="32"/>
        </w:rPr>
        <w:t>”“</w:t>
      </w:r>
      <w:r>
        <w:rPr>
          <w:rFonts w:ascii="仿宋_GB2312" w:eastAsia="仿宋_GB2312" w:cs="仿宋_GB2312" w:hint="eastAsia"/>
          <w:sz w:val="32"/>
          <w:szCs w:val="32"/>
        </w:rPr>
        <w:t>同行密接人员自查</w:t>
      </w:r>
      <w:r>
        <w:rPr>
          <w:rFonts w:ascii="仿宋_GB2312" w:eastAsia="仿宋_GB2312" w:cs="仿宋_GB2312" w:hint="eastAsia"/>
          <w:sz w:val="32"/>
          <w:szCs w:val="32"/>
        </w:rPr>
        <w:t>绿码</w:t>
      </w:r>
      <w:r>
        <w:rPr>
          <w:rFonts w:ascii="仿宋_GB2312" w:eastAsia="仿宋_GB2312" w:cs="仿宋_GB2312" w:hint="eastAsia"/>
          <w:sz w:val="32"/>
          <w:szCs w:val="32"/>
        </w:rPr>
        <w:t>”</w:t>
      </w:r>
      <w:r w:rsidR="000B09DE" w:rsidRPr="000B09DE">
        <w:rPr>
          <w:rFonts w:ascii="黑体" w:eastAsia="黑体" w:hAnsi="黑体" w:cs="黑体" w:hint="eastAsia"/>
          <w:bCs/>
          <w:sz w:val="32"/>
          <w:szCs w:val="32"/>
        </w:rPr>
        <w:t xml:space="preserve"> </w:t>
      </w:r>
      <w:r w:rsidRPr="000B09DE">
        <w:rPr>
          <w:rFonts w:ascii="黑体" w:eastAsia="黑体" w:hAnsi="黑体" w:cs="黑体" w:hint="eastAsia"/>
          <w:bCs/>
          <w:sz w:val="32"/>
          <w:szCs w:val="32"/>
        </w:rPr>
        <w:t>“考前</w:t>
      </w:r>
      <w:r w:rsidRPr="000B09DE">
        <w:rPr>
          <w:rFonts w:ascii="黑体" w:eastAsia="黑体" w:hAnsi="黑体" w:cs="黑体" w:hint="eastAsia"/>
          <w:bCs/>
          <w:sz w:val="32"/>
          <w:szCs w:val="32"/>
        </w:rPr>
        <w:t>48</w:t>
      </w:r>
      <w:r w:rsidRPr="000B09DE">
        <w:rPr>
          <w:rFonts w:ascii="黑体" w:eastAsia="黑体" w:hAnsi="黑体" w:cs="黑体" w:hint="eastAsia"/>
          <w:bCs/>
          <w:sz w:val="32"/>
          <w:szCs w:val="32"/>
        </w:rPr>
        <w:t>小时内</w:t>
      </w:r>
      <w:r w:rsidRPr="000B09DE">
        <w:rPr>
          <w:rFonts w:ascii="黑体" w:eastAsia="黑体" w:hAnsi="黑体" w:cs="黑体" w:hint="eastAsia"/>
          <w:bCs/>
          <w:sz w:val="32"/>
          <w:szCs w:val="32"/>
        </w:rPr>
        <w:t>1</w:t>
      </w:r>
      <w:r w:rsidRPr="000B09DE">
        <w:rPr>
          <w:rFonts w:ascii="黑体" w:eastAsia="黑体" w:hAnsi="黑体" w:cs="黑体" w:hint="eastAsia"/>
          <w:bCs/>
          <w:sz w:val="32"/>
          <w:szCs w:val="32"/>
        </w:rPr>
        <w:t>次核酸检测阴性证明</w:t>
      </w:r>
      <w:r w:rsidRPr="000B09DE">
        <w:rPr>
          <w:rFonts w:ascii="黑体" w:eastAsia="黑体" w:hAnsi="黑体" w:cs="黑体" w:hint="eastAsia"/>
          <w:bCs/>
          <w:sz w:val="32"/>
          <w:szCs w:val="32"/>
        </w:rPr>
        <w:t>纸质版</w:t>
      </w:r>
      <w:r w:rsidRPr="000B09DE">
        <w:rPr>
          <w:rFonts w:ascii="黑体" w:eastAsia="黑体" w:hAnsi="黑体" w:cs="黑体" w:hint="eastAsia"/>
          <w:bCs/>
          <w:sz w:val="32"/>
          <w:szCs w:val="32"/>
        </w:rPr>
        <w:t>”、</w:t>
      </w:r>
      <w:r>
        <w:rPr>
          <w:rFonts w:ascii="仿宋_GB2312" w:eastAsia="仿宋_GB2312" w:cs="仿宋_GB2312" w:hint="eastAsia"/>
          <w:sz w:val="32"/>
          <w:szCs w:val="32"/>
        </w:rPr>
        <w:t>《准考证》等相应证明材料</w:t>
      </w:r>
      <w:r>
        <w:rPr>
          <w:rFonts w:ascii="仿宋_GB2312" w:eastAsia="仿宋_GB2312" w:cs="仿宋_GB2312" w:hint="eastAsia"/>
          <w:sz w:val="32"/>
          <w:szCs w:val="32"/>
        </w:rPr>
        <w:t>交</w:t>
      </w:r>
      <w:r>
        <w:rPr>
          <w:rFonts w:ascii="仿宋_GB2312" w:eastAsia="仿宋_GB2312" w:cs="仿宋_GB2312" w:hint="eastAsia"/>
          <w:sz w:val="32"/>
          <w:szCs w:val="32"/>
        </w:rPr>
        <w:t>检测人员核验并</w:t>
      </w:r>
      <w:r>
        <w:rPr>
          <w:rFonts w:ascii="仿宋_GB2312" w:eastAsia="仿宋_GB2312" w:cs="仿宋_GB2312" w:hint="eastAsia"/>
          <w:sz w:val="32"/>
          <w:szCs w:val="32"/>
        </w:rPr>
        <w:t>扫场所码为“绿码”及</w:t>
      </w:r>
      <w:r>
        <w:rPr>
          <w:rFonts w:ascii="仿宋_GB2312" w:eastAsia="仿宋_GB2312" w:cs="仿宋_GB2312" w:hint="eastAsia"/>
          <w:sz w:val="32"/>
          <w:szCs w:val="32"/>
        </w:rPr>
        <w:t>接受体温检测</w:t>
      </w:r>
      <w:r>
        <w:rPr>
          <w:rFonts w:ascii="仿宋_GB2312" w:eastAsia="仿宋_GB2312" w:cs="仿宋_GB2312" w:hint="eastAsia"/>
          <w:sz w:val="32"/>
          <w:szCs w:val="32"/>
        </w:rPr>
        <w:t>和信息登记</w:t>
      </w:r>
      <w:r>
        <w:rPr>
          <w:rFonts w:ascii="仿宋_GB2312" w:eastAsia="仿宋_GB2312" w:cs="仿宋_GB2312" w:hint="eastAsia"/>
          <w:sz w:val="32"/>
          <w:szCs w:val="32"/>
        </w:rPr>
        <w:t>。经检测合格的，检测人员在《准考证》上加盖入场检测合格章。</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如发现需落实“</w:t>
      </w:r>
      <w:r>
        <w:rPr>
          <w:rFonts w:ascii="仿宋_GB2312" w:eastAsia="仿宋_GB2312" w:cs="仿宋_GB2312" w:hint="eastAsia"/>
          <w:sz w:val="32"/>
          <w:szCs w:val="32"/>
        </w:rPr>
        <w:t>3</w:t>
      </w:r>
      <w:r>
        <w:rPr>
          <w:rFonts w:ascii="仿宋_GB2312" w:eastAsia="仿宋_GB2312" w:cs="仿宋_GB2312" w:hint="eastAsia"/>
          <w:sz w:val="32"/>
          <w:szCs w:val="32"/>
        </w:rPr>
        <w:t>天</w:t>
      </w:r>
      <w:r>
        <w:rPr>
          <w:rFonts w:ascii="仿宋_GB2312" w:eastAsia="仿宋_GB2312" w:cs="仿宋_GB2312" w:hint="eastAsia"/>
          <w:sz w:val="32"/>
          <w:szCs w:val="32"/>
        </w:rPr>
        <w:t>2</w:t>
      </w:r>
      <w:r>
        <w:rPr>
          <w:rFonts w:ascii="仿宋_GB2312" w:eastAsia="仿宋_GB2312" w:cs="仿宋_GB2312" w:hint="eastAsia"/>
          <w:sz w:val="32"/>
          <w:szCs w:val="32"/>
        </w:rPr>
        <w:t>检”的考生，立即转入特殊检测通道检测。</w:t>
      </w:r>
    </w:p>
    <w:p w:rsidR="00BF00A0" w:rsidRPr="00663AAB" w:rsidRDefault="009A46D7">
      <w:pPr>
        <w:pStyle w:val="a6"/>
        <w:widowControl/>
        <w:spacing w:before="0" w:beforeAutospacing="0" w:after="0" w:afterAutospacing="0" w:line="520" w:lineRule="exact"/>
        <w:ind w:firstLineChars="200" w:firstLine="640"/>
        <w:jc w:val="both"/>
        <w:rPr>
          <w:rFonts w:ascii="楷体_GB2312" w:eastAsia="楷体_GB2312" w:cs="仿宋_GB2312"/>
          <w:sz w:val="32"/>
          <w:szCs w:val="32"/>
        </w:rPr>
      </w:pPr>
      <w:r w:rsidRPr="00663AAB">
        <w:rPr>
          <w:rFonts w:ascii="楷体_GB2312" w:eastAsia="楷体_GB2312" w:cs="仿宋_GB2312" w:hint="eastAsia"/>
          <w:sz w:val="32"/>
          <w:szCs w:val="32"/>
        </w:rPr>
        <w:t>（三）临时隔离检查点</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符合其他疫情防控要求，但体温≥</w:t>
      </w:r>
      <w:r>
        <w:rPr>
          <w:rFonts w:ascii="仿宋_GB2312" w:eastAsia="仿宋_GB2312" w:cs="仿宋_GB2312" w:hint="eastAsia"/>
          <w:sz w:val="32"/>
          <w:szCs w:val="32"/>
        </w:rPr>
        <w:t>37.3</w:t>
      </w:r>
      <w:r>
        <w:rPr>
          <w:rFonts w:ascii="仿宋_GB2312" w:eastAsia="仿宋_GB2312" w:cs="仿宋_GB2312" w:hint="eastAsia"/>
          <w:sz w:val="32"/>
          <w:szCs w:val="32"/>
        </w:rPr>
        <w:t>℃的考生，须立即进入临时隔离检查点，间隔</w:t>
      </w:r>
      <w:r>
        <w:rPr>
          <w:rFonts w:ascii="仿宋_GB2312" w:eastAsia="仿宋_GB2312" w:cs="仿宋_GB2312" w:hint="eastAsia"/>
          <w:sz w:val="32"/>
          <w:szCs w:val="32"/>
        </w:rPr>
        <w:t>15</w:t>
      </w:r>
      <w:r>
        <w:rPr>
          <w:rFonts w:ascii="仿宋_GB2312" w:eastAsia="仿宋_GB2312" w:cs="仿宋_GB2312" w:hint="eastAsia"/>
          <w:sz w:val="32"/>
          <w:szCs w:val="32"/>
        </w:rPr>
        <w:t>分钟后，由现场医务人员</w:t>
      </w:r>
      <w:r>
        <w:rPr>
          <w:rFonts w:ascii="仿宋_GB2312" w:eastAsia="仿宋_GB2312" w:cs="仿宋_GB2312" w:hint="eastAsia"/>
          <w:sz w:val="32"/>
          <w:szCs w:val="32"/>
        </w:rPr>
        <w:t>使用水银体温计进行体温复测，经复测体温正常（低于</w:t>
      </w:r>
      <w:r>
        <w:rPr>
          <w:rFonts w:ascii="仿宋_GB2312" w:eastAsia="仿宋_GB2312" w:cs="仿宋_GB2312" w:hint="eastAsia"/>
          <w:sz w:val="32"/>
          <w:szCs w:val="32"/>
        </w:rPr>
        <w:t>37.3</w:t>
      </w:r>
      <w:r>
        <w:rPr>
          <w:rFonts w:ascii="仿宋_GB2312" w:eastAsia="仿宋_GB2312" w:cs="仿宋_GB2312" w:hint="eastAsia"/>
          <w:sz w:val="32"/>
          <w:szCs w:val="32"/>
        </w:rPr>
        <w:t>℃）的，可参加考试。经复测体温仍≥</w:t>
      </w:r>
      <w:r>
        <w:rPr>
          <w:rFonts w:ascii="仿宋_GB2312" w:eastAsia="仿宋_GB2312" w:cs="仿宋_GB2312" w:hint="eastAsia"/>
          <w:sz w:val="32"/>
          <w:szCs w:val="32"/>
        </w:rPr>
        <w:t>37.3</w:t>
      </w:r>
      <w:r>
        <w:rPr>
          <w:rFonts w:ascii="仿宋_GB2312" w:eastAsia="仿宋_GB2312" w:cs="仿宋_GB2312" w:hint="eastAsia"/>
          <w:sz w:val="32"/>
          <w:szCs w:val="32"/>
        </w:rPr>
        <w:t>℃的，不得进入考点参加考试。</w:t>
      </w:r>
    </w:p>
    <w:p w:rsidR="00BF00A0" w:rsidRDefault="009A46D7">
      <w:pPr>
        <w:pStyle w:val="a6"/>
        <w:widowControl/>
        <w:spacing w:before="0" w:beforeAutospacing="0" w:after="0" w:afterAutospacing="0" w:line="520" w:lineRule="exact"/>
        <w:ind w:firstLineChars="200" w:firstLine="640"/>
        <w:jc w:val="both"/>
        <w:rPr>
          <w:rFonts w:ascii="仿宋_GB2312" w:eastAsia="仿宋_GB2312" w:cs="仿宋_GB2312"/>
          <w:sz w:val="32"/>
          <w:szCs w:val="32"/>
        </w:rPr>
      </w:pPr>
      <w:r w:rsidRPr="000B09DE">
        <w:rPr>
          <w:rFonts w:ascii="仿宋_GB2312" w:eastAsia="仿宋_GB2312" w:hAnsi="黑体" w:cs="黑体" w:hint="eastAsia"/>
          <w:sz w:val="32"/>
          <w:szCs w:val="32"/>
        </w:rPr>
        <w:t>六</w:t>
      </w:r>
      <w:r w:rsidRPr="000B09DE">
        <w:rPr>
          <w:rFonts w:ascii="仿宋_GB2312" w:eastAsia="仿宋_GB2312" w:cs="仿宋_GB2312" w:hint="eastAsia"/>
          <w:sz w:val="32"/>
          <w:szCs w:val="32"/>
        </w:rPr>
        <w:t>、</w:t>
      </w:r>
      <w:r>
        <w:rPr>
          <w:rFonts w:ascii="仿宋_GB2312" w:eastAsia="仿宋_GB2312" w:cs="仿宋_GB2312" w:hint="eastAsia"/>
          <w:sz w:val="32"/>
          <w:szCs w:val="32"/>
        </w:rPr>
        <w:t>考生须符合本文规定的可以参加考试的情形，并在考试全过程中严格遵守国家、省、</w:t>
      </w:r>
      <w:r>
        <w:rPr>
          <w:rFonts w:ascii="仿宋_GB2312" w:eastAsia="仿宋_GB2312" w:cs="仿宋_GB2312" w:hint="eastAsia"/>
          <w:sz w:val="32"/>
          <w:szCs w:val="32"/>
        </w:rPr>
        <w:t>州</w:t>
      </w:r>
      <w:r>
        <w:rPr>
          <w:rFonts w:ascii="仿宋_GB2312" w:eastAsia="仿宋_GB2312" w:cs="仿宋_GB2312" w:hint="eastAsia"/>
          <w:sz w:val="32"/>
          <w:szCs w:val="32"/>
        </w:rPr>
        <w:t>有关疫情防控规定以及本文要求，因不符合或不遵守疫情防控规定和要求造成的一切后果由考生自行负责。若考试前国家、省、</w:t>
      </w:r>
      <w:r>
        <w:rPr>
          <w:rFonts w:ascii="仿宋_GB2312" w:eastAsia="仿宋_GB2312" w:cs="仿宋_GB2312" w:hint="eastAsia"/>
          <w:sz w:val="32"/>
          <w:szCs w:val="32"/>
        </w:rPr>
        <w:t>州</w:t>
      </w:r>
      <w:r>
        <w:rPr>
          <w:rFonts w:ascii="仿宋_GB2312" w:eastAsia="仿宋_GB2312" w:cs="仿宋_GB2312" w:hint="eastAsia"/>
          <w:sz w:val="32"/>
          <w:szCs w:val="32"/>
        </w:rPr>
        <w:t>关于疫情防控的规定发生变化，</w:t>
      </w:r>
      <w:r>
        <w:rPr>
          <w:rFonts w:ascii="仿宋_GB2312" w:eastAsia="仿宋_GB2312" w:cs="仿宋_GB2312" w:hint="eastAsia"/>
          <w:sz w:val="32"/>
          <w:szCs w:val="32"/>
        </w:rPr>
        <w:lastRenderedPageBreak/>
        <w:t>将根据新规定另行公布考试有关疫情防控要求。请广大考生务必在考试前密切关注有关疫情防控规定和要求的变化，做好相应的参考准备，确保顺利参加考试。</w:t>
      </w:r>
    </w:p>
    <w:p w:rsidR="00BF00A0" w:rsidRDefault="009A46D7" w:rsidP="00AD48FD">
      <w:pPr>
        <w:pStyle w:val="a6"/>
        <w:widowControl/>
        <w:spacing w:before="0" w:beforeAutospacing="0" w:after="0" w:afterAutospacing="0" w:line="520" w:lineRule="exact"/>
        <w:ind w:firstLineChars="200" w:firstLine="643"/>
        <w:jc w:val="both"/>
        <w:rPr>
          <w:rFonts w:ascii="仿宋_GB2312" w:eastAsia="仿宋_GB2312" w:cs="仿宋_GB2312"/>
          <w:b/>
          <w:bCs/>
          <w:sz w:val="32"/>
          <w:szCs w:val="32"/>
        </w:rPr>
      </w:pPr>
      <w:r>
        <w:rPr>
          <w:rFonts w:ascii="仿宋_GB2312" w:eastAsia="仿宋_GB2312" w:cs="仿宋_GB2312" w:hint="eastAsia"/>
          <w:b/>
          <w:bCs/>
          <w:sz w:val="32"/>
          <w:szCs w:val="32"/>
        </w:rPr>
        <w:t>温馨提示：为确保考生顺利考试，建议考生于考试前一天完成最后一次核酸检测工作，并提前准备好纸质核酸检测阴性报告备查。</w:t>
      </w:r>
    </w:p>
    <w:p w:rsidR="00BF00A0" w:rsidRDefault="00BF00A0">
      <w:pPr>
        <w:pStyle w:val="a6"/>
        <w:widowControl/>
        <w:spacing w:before="0" w:beforeAutospacing="0" w:after="0" w:afterAutospacing="0" w:line="360" w:lineRule="auto"/>
        <w:ind w:leftChars="209" w:left="1764" w:hangingChars="300" w:hanging="1325"/>
        <w:jc w:val="both"/>
        <w:rPr>
          <w:rFonts w:ascii="宋体" w:hAnsi="宋体" w:cs="宋体"/>
          <w:b/>
          <w:bCs/>
          <w:sz w:val="44"/>
          <w:szCs w:val="44"/>
        </w:rPr>
      </w:pPr>
    </w:p>
    <w:p w:rsidR="00BF00A0" w:rsidRDefault="00BF00A0">
      <w:pPr>
        <w:pStyle w:val="a6"/>
        <w:widowControl/>
        <w:spacing w:before="0" w:beforeAutospacing="0" w:after="0" w:afterAutospacing="0" w:line="360" w:lineRule="auto"/>
        <w:ind w:leftChars="209" w:left="1764" w:hangingChars="300" w:hanging="1325"/>
        <w:jc w:val="both"/>
        <w:rPr>
          <w:rFonts w:ascii="宋体" w:hAnsi="宋体" w:cs="宋体"/>
          <w:b/>
          <w:bCs/>
          <w:sz w:val="44"/>
          <w:szCs w:val="44"/>
        </w:rPr>
      </w:pPr>
    </w:p>
    <w:p w:rsidR="00BF00A0" w:rsidRDefault="00BF00A0">
      <w:pPr>
        <w:pStyle w:val="a6"/>
        <w:widowControl/>
        <w:spacing w:before="0" w:beforeAutospacing="0" w:after="0" w:afterAutospacing="0" w:line="360" w:lineRule="auto"/>
        <w:ind w:leftChars="209" w:left="1523" w:hangingChars="300" w:hanging="1084"/>
        <w:jc w:val="both"/>
        <w:rPr>
          <w:rFonts w:ascii="宋体" w:hAnsi="宋体" w:cs="宋体"/>
          <w:b/>
          <w:bCs/>
          <w:sz w:val="36"/>
          <w:szCs w:val="36"/>
        </w:rPr>
      </w:pPr>
    </w:p>
    <w:p w:rsidR="00BF00A0" w:rsidRDefault="00BF00A0">
      <w:pPr>
        <w:pStyle w:val="a6"/>
        <w:widowControl/>
        <w:spacing w:before="0" w:beforeAutospacing="0" w:after="0" w:afterAutospacing="0" w:line="360" w:lineRule="auto"/>
        <w:ind w:leftChars="209" w:left="1523" w:hangingChars="300" w:hanging="1084"/>
        <w:jc w:val="both"/>
        <w:rPr>
          <w:rFonts w:ascii="宋体" w:hAnsi="宋体" w:cs="宋体"/>
          <w:b/>
          <w:bCs/>
          <w:sz w:val="36"/>
          <w:szCs w:val="36"/>
        </w:rPr>
      </w:pPr>
    </w:p>
    <w:p w:rsidR="00BF00A0" w:rsidRDefault="00BF00A0">
      <w:pPr>
        <w:pStyle w:val="a6"/>
        <w:widowControl/>
        <w:spacing w:before="0" w:beforeAutospacing="0" w:after="0" w:afterAutospacing="0" w:line="360" w:lineRule="auto"/>
        <w:ind w:leftChars="209" w:left="1523" w:hangingChars="300" w:hanging="1084"/>
        <w:jc w:val="both"/>
        <w:rPr>
          <w:rFonts w:ascii="宋体" w:hAnsi="宋体" w:cs="宋体"/>
          <w:b/>
          <w:bCs/>
          <w:sz w:val="36"/>
          <w:szCs w:val="36"/>
        </w:rPr>
      </w:pPr>
    </w:p>
    <w:p w:rsidR="00BF00A0" w:rsidRDefault="00BF00A0">
      <w:pPr>
        <w:pStyle w:val="a6"/>
        <w:widowControl/>
        <w:spacing w:before="0" w:beforeAutospacing="0" w:after="0" w:afterAutospacing="0" w:line="360" w:lineRule="auto"/>
        <w:ind w:leftChars="209" w:left="1523" w:hangingChars="300" w:hanging="1084"/>
        <w:jc w:val="both"/>
        <w:rPr>
          <w:rFonts w:ascii="宋体" w:hAnsi="宋体" w:cs="宋体"/>
          <w:b/>
          <w:bCs/>
          <w:sz w:val="36"/>
          <w:szCs w:val="36"/>
        </w:rPr>
      </w:pPr>
    </w:p>
    <w:p w:rsidR="00BF00A0" w:rsidRDefault="00BF00A0">
      <w:pPr>
        <w:pStyle w:val="a6"/>
        <w:widowControl/>
        <w:spacing w:before="0" w:beforeAutospacing="0" w:after="0" w:afterAutospacing="0" w:line="360" w:lineRule="auto"/>
        <w:ind w:leftChars="209" w:left="1523" w:hangingChars="300" w:hanging="1084"/>
        <w:jc w:val="both"/>
        <w:rPr>
          <w:rFonts w:ascii="宋体" w:hAnsi="宋体" w:cs="宋体"/>
          <w:b/>
          <w:bCs/>
          <w:sz w:val="36"/>
          <w:szCs w:val="36"/>
        </w:rPr>
      </w:pPr>
    </w:p>
    <w:p w:rsidR="00BF00A0" w:rsidRDefault="00BF00A0">
      <w:pPr>
        <w:pStyle w:val="a6"/>
        <w:widowControl/>
        <w:spacing w:before="0" w:beforeAutospacing="0" w:after="0" w:afterAutospacing="0" w:line="360" w:lineRule="auto"/>
        <w:ind w:leftChars="209" w:left="1523" w:hangingChars="300" w:hanging="1084"/>
        <w:jc w:val="both"/>
        <w:rPr>
          <w:rFonts w:ascii="宋体" w:hAnsi="宋体" w:cs="宋体"/>
          <w:b/>
          <w:bCs/>
          <w:sz w:val="36"/>
          <w:szCs w:val="36"/>
        </w:rPr>
      </w:pPr>
    </w:p>
    <w:p w:rsidR="00BF00A0" w:rsidRDefault="00BF00A0">
      <w:pPr>
        <w:pStyle w:val="a6"/>
        <w:widowControl/>
        <w:spacing w:before="0" w:beforeAutospacing="0" w:after="0" w:afterAutospacing="0" w:line="360" w:lineRule="auto"/>
        <w:ind w:leftChars="209" w:left="1523" w:hangingChars="300" w:hanging="1084"/>
        <w:jc w:val="both"/>
        <w:rPr>
          <w:rFonts w:ascii="宋体" w:hAnsi="宋体" w:cs="宋体"/>
          <w:b/>
          <w:bCs/>
          <w:sz w:val="36"/>
          <w:szCs w:val="36"/>
        </w:rPr>
      </w:pPr>
    </w:p>
    <w:p w:rsidR="00BF00A0" w:rsidRDefault="00BF00A0">
      <w:pPr>
        <w:pStyle w:val="a6"/>
        <w:widowControl/>
        <w:spacing w:before="0" w:beforeAutospacing="0" w:after="0" w:afterAutospacing="0" w:line="360" w:lineRule="auto"/>
        <w:ind w:leftChars="209" w:left="1523" w:hangingChars="300" w:hanging="1084"/>
        <w:jc w:val="both"/>
        <w:rPr>
          <w:rFonts w:ascii="宋体" w:hAnsi="宋体" w:cs="宋体"/>
          <w:b/>
          <w:bCs/>
          <w:sz w:val="36"/>
          <w:szCs w:val="36"/>
        </w:rPr>
      </w:pPr>
    </w:p>
    <w:p w:rsidR="00BF00A0" w:rsidRDefault="00BF00A0">
      <w:pPr>
        <w:pStyle w:val="a6"/>
        <w:widowControl/>
        <w:spacing w:before="0" w:beforeAutospacing="0" w:after="0" w:afterAutospacing="0" w:line="360" w:lineRule="auto"/>
        <w:jc w:val="both"/>
        <w:rPr>
          <w:rFonts w:ascii="宋体" w:hAnsi="宋体" w:cs="宋体"/>
          <w:b/>
          <w:bCs/>
          <w:sz w:val="36"/>
          <w:szCs w:val="36"/>
        </w:rPr>
      </w:pPr>
    </w:p>
    <w:sectPr w:rsidR="00BF00A0" w:rsidSect="00BF00A0">
      <w:footerReference w:type="default" r:id="rId8"/>
      <w:pgSz w:w="11906" w:h="16838"/>
      <w:pgMar w:top="1701" w:right="1474" w:bottom="1701"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6D7" w:rsidRDefault="009A46D7" w:rsidP="00BF00A0">
      <w:r>
        <w:separator/>
      </w:r>
    </w:p>
  </w:endnote>
  <w:endnote w:type="continuationSeparator" w:id="0">
    <w:p w:rsidR="009A46D7" w:rsidRDefault="009A46D7" w:rsidP="00BF0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default"/>
    <w:sig w:usb0="00000000"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0A0" w:rsidRDefault="00BF00A0">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BF00A0" w:rsidRDefault="00BF00A0">
                <w:pPr>
                  <w:pStyle w:val="a4"/>
                </w:pPr>
                <w:r>
                  <w:fldChar w:fldCharType="begin"/>
                </w:r>
                <w:r w:rsidR="009A46D7">
                  <w:instrText xml:space="preserve"> PAGE  \* MERGEFORMAT </w:instrText>
                </w:r>
                <w:r>
                  <w:fldChar w:fldCharType="separate"/>
                </w:r>
                <w:r w:rsidR="000B09DE">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6D7" w:rsidRDefault="009A46D7" w:rsidP="00BF00A0">
      <w:r>
        <w:separator/>
      </w:r>
    </w:p>
  </w:footnote>
  <w:footnote w:type="continuationSeparator" w:id="0">
    <w:p w:rsidR="009A46D7" w:rsidRDefault="009A46D7" w:rsidP="00BF00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97914"/>
    <w:multiLevelType w:val="singleLevel"/>
    <w:tmpl w:val="6BB97914"/>
    <w:lvl w:ilvl="0">
      <w:start w:val="10"/>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M5MWIwYzI4NjI5NTk0MjVkMmMxYWY3MDEyNDEzMTUifQ=="/>
  </w:docVars>
  <w:rsids>
    <w:rsidRoot w:val="22321AA1"/>
    <w:rsid w:val="FDD73514"/>
    <w:rsid w:val="000B09DE"/>
    <w:rsid w:val="00663AAB"/>
    <w:rsid w:val="009A46D7"/>
    <w:rsid w:val="00AD48FD"/>
    <w:rsid w:val="00BF00A0"/>
    <w:rsid w:val="00EB7E60"/>
    <w:rsid w:val="02F26001"/>
    <w:rsid w:val="056337F9"/>
    <w:rsid w:val="06021ED4"/>
    <w:rsid w:val="095759B6"/>
    <w:rsid w:val="09750C0F"/>
    <w:rsid w:val="0D1D5845"/>
    <w:rsid w:val="0DBD0226"/>
    <w:rsid w:val="107F2453"/>
    <w:rsid w:val="125D7110"/>
    <w:rsid w:val="130E1775"/>
    <w:rsid w:val="13E23345"/>
    <w:rsid w:val="142B6A9A"/>
    <w:rsid w:val="146D21D1"/>
    <w:rsid w:val="15F64E32"/>
    <w:rsid w:val="165110B9"/>
    <w:rsid w:val="16736838"/>
    <w:rsid w:val="1F3A2287"/>
    <w:rsid w:val="1F4D4E3B"/>
    <w:rsid w:val="1F6927C2"/>
    <w:rsid w:val="22105733"/>
    <w:rsid w:val="22321AA1"/>
    <w:rsid w:val="292278D2"/>
    <w:rsid w:val="2A5921EC"/>
    <w:rsid w:val="2AE337D3"/>
    <w:rsid w:val="2CA451E4"/>
    <w:rsid w:val="3A2B0CF2"/>
    <w:rsid w:val="3A39340F"/>
    <w:rsid w:val="3AA0523C"/>
    <w:rsid w:val="3B247C1B"/>
    <w:rsid w:val="3BEF6203"/>
    <w:rsid w:val="3D2F1081"/>
    <w:rsid w:val="40B5190A"/>
    <w:rsid w:val="41D03349"/>
    <w:rsid w:val="431C728F"/>
    <w:rsid w:val="46936020"/>
    <w:rsid w:val="4EBE1CDD"/>
    <w:rsid w:val="5FDD3ECE"/>
    <w:rsid w:val="60C2565D"/>
    <w:rsid w:val="61384333"/>
    <w:rsid w:val="66522F7D"/>
    <w:rsid w:val="6A040F09"/>
    <w:rsid w:val="6A080CA6"/>
    <w:rsid w:val="70A74DCE"/>
    <w:rsid w:val="71A36DE5"/>
    <w:rsid w:val="7D0C1CE2"/>
    <w:rsid w:val="7F0517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F00A0"/>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rsid w:val="00BF00A0"/>
    <w:pPr>
      <w:ind w:leftChars="200" w:left="420"/>
    </w:pPr>
  </w:style>
  <w:style w:type="paragraph" w:styleId="a4">
    <w:name w:val="footer"/>
    <w:basedOn w:val="a"/>
    <w:qFormat/>
    <w:rsid w:val="00BF00A0"/>
    <w:pPr>
      <w:tabs>
        <w:tab w:val="center" w:pos="4153"/>
        <w:tab w:val="right" w:pos="8306"/>
      </w:tabs>
      <w:snapToGrid w:val="0"/>
      <w:jc w:val="left"/>
    </w:pPr>
    <w:rPr>
      <w:sz w:val="18"/>
    </w:rPr>
  </w:style>
  <w:style w:type="paragraph" w:styleId="a5">
    <w:name w:val="header"/>
    <w:basedOn w:val="a"/>
    <w:qFormat/>
    <w:rsid w:val="00BF00A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BF00A0"/>
    <w:pPr>
      <w:spacing w:before="100" w:beforeAutospacing="1" w:after="100" w:afterAutospacing="1"/>
      <w:jc w:val="left"/>
    </w:pPr>
    <w:rPr>
      <w:kern w:val="0"/>
      <w:sz w:val="24"/>
    </w:rPr>
  </w:style>
  <w:style w:type="paragraph" w:styleId="a7">
    <w:name w:val="Title"/>
    <w:basedOn w:val="a"/>
    <w:next w:val="1"/>
    <w:qFormat/>
    <w:rsid w:val="00BF00A0"/>
    <w:pPr>
      <w:spacing w:line="240" w:lineRule="atLeast"/>
      <w:jc w:val="center"/>
    </w:pPr>
    <w:rPr>
      <w:rFonts w:ascii="Cambria" w:hAnsi="Cambria" w:cs="Cambria"/>
      <w:b/>
      <w:bCs/>
      <w:sz w:val="32"/>
      <w:szCs w:val="32"/>
    </w:rPr>
  </w:style>
  <w:style w:type="paragraph" w:customStyle="1" w:styleId="1">
    <w:name w:val="正文文本缩进1"/>
    <w:basedOn w:val="a"/>
    <w:next w:val="a"/>
    <w:qFormat/>
    <w:rsid w:val="00BF00A0"/>
    <w:pPr>
      <w:ind w:firstLineChars="140" w:firstLine="420"/>
    </w:pPr>
    <w:rPr>
      <w:szCs w:val="21"/>
    </w:rPr>
  </w:style>
  <w:style w:type="character" w:styleId="a8">
    <w:name w:val="Strong"/>
    <w:basedOn w:val="a1"/>
    <w:qFormat/>
    <w:rsid w:val="00BF00A0"/>
    <w:rPr>
      <w:b/>
    </w:rPr>
  </w:style>
  <w:style w:type="character" w:styleId="a9">
    <w:name w:val="Hyperlink"/>
    <w:basedOn w:val="a1"/>
    <w:qFormat/>
    <w:rsid w:val="00BF00A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2022-09-28T18:53:00Z</cp:lastPrinted>
  <dcterms:created xsi:type="dcterms:W3CDTF">2022-07-10T20:27:00Z</dcterms:created>
  <dcterms:modified xsi:type="dcterms:W3CDTF">2022-09-29T15:21:00Z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55ADABF23B1642779D7FD2B8D513D01D</vt:lpwstr>
  </property>
</Properties>
</file>