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方正小标宋_GBK"/>
          <w:bCs/>
          <w:sz w:val="24"/>
          <w:szCs w:val="24"/>
        </w:rPr>
      </w:pPr>
      <w:r>
        <w:rPr>
          <w:rFonts w:hint="eastAsia" w:eastAsia="方正小标宋_GBK"/>
          <w:bCs/>
          <w:sz w:val="24"/>
          <w:szCs w:val="24"/>
        </w:rPr>
        <w:t>附件1：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连南瑶族自治县2022年第二次面向社会公开招聘教师职位信息表</w:t>
      </w:r>
    </w:p>
    <w:p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2"/>
          <w:szCs w:val="22"/>
        </w:rPr>
      </w:pPr>
      <w:r>
        <w:rPr>
          <w:rFonts w:hint="eastAsia" w:ascii="方正小标宋_GBK" w:hAnsi="方正小标宋_GBK" w:eastAsia="方正小标宋_GBK" w:cs="方正小标宋_GBK"/>
          <w:sz w:val="22"/>
          <w:szCs w:val="22"/>
          <w:lang w:eastAsia="zh-CN"/>
        </w:rPr>
        <w:t>专业名称及代码参考《</w:t>
      </w:r>
      <w:r>
        <w:rPr>
          <w:rFonts w:hint="eastAsia" w:ascii="方正小标宋_GBK" w:hAnsi="方正小标宋_GBK" w:eastAsia="方正小标宋_GBK" w:cs="方正小标宋_GBK"/>
          <w:sz w:val="22"/>
          <w:szCs w:val="22"/>
        </w:rPr>
        <w:t>广东省2022年考试录用公务员专业参考目录</w:t>
      </w:r>
      <w:r>
        <w:rPr>
          <w:rFonts w:hint="eastAsia" w:ascii="方正小标宋_GBK" w:hAnsi="方正小标宋_GBK" w:eastAsia="方正小标宋_GBK" w:cs="方正小标宋_GBK"/>
          <w:sz w:val="22"/>
          <w:szCs w:val="22"/>
          <w:lang w:eastAsia="zh-CN"/>
        </w:rPr>
        <w:t>》</w:t>
      </w:r>
    </w:p>
    <w:tbl>
      <w:tblPr>
        <w:tblStyle w:val="4"/>
        <w:tblW w:w="96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885"/>
        <w:gridCol w:w="720"/>
        <w:gridCol w:w="705"/>
        <w:gridCol w:w="750"/>
        <w:gridCol w:w="660"/>
        <w:gridCol w:w="1695"/>
        <w:gridCol w:w="1890"/>
        <w:gridCol w:w="1125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岗位名称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岗位代码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招聘人数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学历要求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学位要求</w:t>
            </w: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专业要求及代码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执业资格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初中物理教师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001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本科以上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学士以上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物理学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A0702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物理学类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B0702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物理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教师资格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初中化学教师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002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本科以上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学士以上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化学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A0703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化学类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B0703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化学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教师资格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初中数学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003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本科以上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学士以上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数学A0701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数学与应用数学B070101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初中以上数学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教师资格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初中地理教师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004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本科以上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学士以上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地理学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A0705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地理科学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B0705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初中以上地理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教师资格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中学体育教师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005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本科以上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学士以上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体育学（A0403）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体育学类（B0403）</w:t>
            </w:r>
            <w:bookmarkStart w:id="0" w:name="_GoBack"/>
            <w:bookmarkEnd w:id="0"/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初中以上体育与健康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教师资格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afterAutospacing="0" w:line="500" w:lineRule="exact"/>
        <w:ind w:right="0" w:rightChars="0"/>
        <w:jc w:val="center"/>
        <w:textAlignment w:val="auto"/>
        <w:rPr>
          <w:rFonts w:hint="default" w:ascii="仿宋_GB2312" w:hAnsi="仿宋_GB2312" w:eastAsia="仿宋_GB2312"/>
          <w:color w:val="auto"/>
          <w:spacing w:val="0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519" w:bottom="1440" w:left="151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rPr>
        <w:rStyle w:val="8"/>
      </w:rPr>
      <w:instrText xml:space="preserve"> 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32412"/>
    <w:rsid w:val="27932412"/>
    <w:rsid w:val="3A6B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 Char Char1 Char Char Char Char Char Char"/>
    <w:basedOn w:val="7"/>
    <w:link w:val="5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7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8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2022-10-18T03:31:00Z</dcterms:created>
  <dc:creator>祥子</dc:creator>
  <cp:lastModifiedBy>祥子</cp:lastModifiedBy>
  <dcterms:modified xsi:type="dcterms:W3CDTF">2022-10-18T03:47:30Z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