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DD1E50" w14:textId="77777777" w:rsidR="00FC2F41" w:rsidRDefault="00000000">
      <w:pPr>
        <w:spacing w:line="520" w:lineRule="exact"/>
        <w:rPr>
          <w:rFonts w:asciiTheme="minorEastAsia" w:hAnsiTheme="minorEastAsia"/>
          <w:sz w:val="32"/>
          <w:szCs w:val="32"/>
        </w:rPr>
      </w:pPr>
      <w:r>
        <w:rPr>
          <w:rFonts w:asciiTheme="minorEastAsia" w:hAnsiTheme="minorEastAsia" w:hint="eastAsia"/>
          <w:sz w:val="32"/>
          <w:szCs w:val="32"/>
        </w:rPr>
        <w:t>附件2：</w:t>
      </w:r>
    </w:p>
    <w:p w14:paraId="4AE0E823" w14:textId="0E46732B" w:rsidR="00FC2F41" w:rsidRDefault="00000000">
      <w:pPr>
        <w:spacing w:line="600" w:lineRule="exact"/>
        <w:jc w:val="center"/>
        <w:rPr>
          <w:rFonts w:ascii="Times New Roman" w:eastAsia="方正小标宋简体" w:hAnsi="Times New Roman" w:cs="Times New Roman"/>
          <w:sz w:val="44"/>
          <w:szCs w:val="44"/>
        </w:rPr>
      </w:pPr>
      <w:r>
        <w:rPr>
          <w:rFonts w:ascii="Times New Roman" w:eastAsia="方正小标宋简体" w:hAnsi="Times New Roman" w:cs="Times New Roman" w:hint="eastAsia"/>
          <w:sz w:val="44"/>
          <w:szCs w:val="44"/>
        </w:rPr>
        <w:t>2022</w:t>
      </w:r>
      <w:r>
        <w:rPr>
          <w:rFonts w:ascii="Times New Roman" w:eastAsia="方正小标宋简体" w:hAnsi="Times New Roman" w:cs="Times New Roman" w:hint="eastAsia"/>
          <w:sz w:val="44"/>
          <w:szCs w:val="44"/>
        </w:rPr>
        <w:t>年</w:t>
      </w:r>
      <w:r w:rsidR="00E90FFA">
        <w:rPr>
          <w:rFonts w:ascii="Times New Roman" w:eastAsia="方正小标宋简体" w:hAnsi="Times New Roman" w:cs="Times New Roman" w:hint="eastAsia"/>
          <w:sz w:val="44"/>
          <w:szCs w:val="44"/>
        </w:rPr>
        <w:t>下半年</w:t>
      </w:r>
      <w:r>
        <w:rPr>
          <w:rFonts w:ascii="Times New Roman" w:eastAsia="方正小标宋简体" w:hAnsi="Times New Roman" w:cs="Times New Roman" w:hint="eastAsia"/>
          <w:sz w:val="44"/>
          <w:szCs w:val="44"/>
        </w:rPr>
        <w:t>新泰市卫</w:t>
      </w:r>
      <w:proofErr w:type="gramStart"/>
      <w:r>
        <w:rPr>
          <w:rFonts w:ascii="Times New Roman" w:eastAsia="方正小标宋简体" w:hAnsi="Times New Roman" w:cs="Times New Roman" w:hint="eastAsia"/>
          <w:sz w:val="44"/>
          <w:szCs w:val="44"/>
        </w:rPr>
        <w:t>健系统</w:t>
      </w:r>
      <w:proofErr w:type="gramEnd"/>
      <w:r>
        <w:rPr>
          <w:rFonts w:ascii="Times New Roman" w:eastAsia="方正小标宋简体" w:hAnsi="Times New Roman" w:cs="Times New Roman" w:hint="eastAsia"/>
          <w:sz w:val="44"/>
          <w:szCs w:val="44"/>
        </w:rPr>
        <w:t>事业单位</w:t>
      </w:r>
    </w:p>
    <w:p w14:paraId="313650F8" w14:textId="77777777" w:rsidR="00FC2F41" w:rsidRDefault="00000000">
      <w:pPr>
        <w:spacing w:line="600" w:lineRule="exact"/>
        <w:jc w:val="center"/>
        <w:rPr>
          <w:rFonts w:ascii="Times New Roman" w:eastAsia="方正小标宋简体" w:hAnsi="Times New Roman" w:cs="Times New Roman"/>
          <w:sz w:val="44"/>
          <w:szCs w:val="44"/>
        </w:rPr>
      </w:pPr>
      <w:r>
        <w:rPr>
          <w:rFonts w:ascii="Times New Roman" w:eastAsia="方正小标宋简体" w:hAnsi="Times New Roman" w:cs="Times New Roman" w:hint="eastAsia"/>
          <w:sz w:val="44"/>
          <w:szCs w:val="44"/>
        </w:rPr>
        <w:t>公开招聘工作人员应聘须知</w:t>
      </w:r>
    </w:p>
    <w:p w14:paraId="0BCD1429" w14:textId="77777777" w:rsidR="00FC2F41" w:rsidRDefault="00FC2F41">
      <w:pPr>
        <w:ind w:firstLineChars="196" w:firstLine="630"/>
        <w:rPr>
          <w:rFonts w:ascii="楷体" w:eastAsia="楷体" w:hAnsi="楷体"/>
          <w:b/>
          <w:sz w:val="32"/>
          <w:szCs w:val="32"/>
        </w:rPr>
      </w:pPr>
    </w:p>
    <w:p w14:paraId="558B291B" w14:textId="77777777" w:rsidR="00FC2F41" w:rsidRDefault="00000000">
      <w:pPr>
        <w:adjustRightInd w:val="0"/>
        <w:snapToGrid w:val="0"/>
        <w:spacing w:line="520" w:lineRule="exact"/>
        <w:ind w:firstLineChars="200" w:firstLine="643"/>
        <w:jc w:val="left"/>
        <w:rPr>
          <w:rFonts w:ascii="楷体" w:eastAsia="楷体" w:hAnsi="楷体"/>
          <w:b/>
          <w:sz w:val="32"/>
          <w:szCs w:val="32"/>
        </w:rPr>
      </w:pPr>
      <w:r>
        <w:rPr>
          <w:rFonts w:ascii="楷体" w:eastAsia="楷体" w:hAnsi="楷体" w:hint="eastAsia"/>
          <w:b/>
          <w:sz w:val="32"/>
          <w:szCs w:val="32"/>
        </w:rPr>
        <w:t>1、非普通高等学历教育的其他教育形式的毕业生是否可以应聘？</w:t>
      </w:r>
    </w:p>
    <w:p w14:paraId="56B4E432" w14:textId="77777777" w:rsidR="00FC2F41" w:rsidRDefault="00000000">
      <w:pPr>
        <w:adjustRightInd w:val="0"/>
        <w:snapToGrid w:val="0"/>
        <w:spacing w:line="560" w:lineRule="exact"/>
        <w:ind w:firstLineChars="200" w:firstLine="640"/>
        <w:rPr>
          <w:rFonts w:ascii="仿宋_GB2312" w:eastAsia="仿宋_GB2312" w:hAnsi="华文仿宋"/>
          <w:sz w:val="32"/>
          <w:szCs w:val="32"/>
        </w:rPr>
      </w:pPr>
      <w:r>
        <w:rPr>
          <w:rFonts w:ascii="仿宋_GB2312" w:eastAsia="仿宋_GB2312" w:hAnsi="华文仿宋" w:hint="eastAsia"/>
          <w:sz w:val="32"/>
          <w:szCs w:val="32"/>
        </w:rPr>
        <w:t>国内非普通高等学历教育的其他教育形式（自学考试、成人教育、网络教育、夜大、电大等）毕业生取得毕业证（学位证）后，符合岗位要求资格条件的，均可应聘。</w:t>
      </w:r>
    </w:p>
    <w:p w14:paraId="74A347E0" w14:textId="77777777" w:rsidR="00FC2F41" w:rsidRDefault="00000000">
      <w:pPr>
        <w:adjustRightInd w:val="0"/>
        <w:snapToGrid w:val="0"/>
        <w:spacing w:line="560" w:lineRule="exact"/>
        <w:ind w:firstLineChars="200" w:firstLine="643"/>
        <w:rPr>
          <w:rFonts w:eastAsia="楷体"/>
          <w:b/>
          <w:sz w:val="32"/>
          <w:szCs w:val="32"/>
        </w:rPr>
      </w:pPr>
      <w:r>
        <w:rPr>
          <w:rFonts w:ascii="楷体" w:eastAsia="楷体" w:hAnsi="楷体" w:hint="eastAsia"/>
          <w:b/>
          <w:sz w:val="32"/>
          <w:szCs w:val="32"/>
        </w:rPr>
        <w:t>2、如何理解“在读的非应届毕业生”不得应聘？</w:t>
      </w:r>
    </w:p>
    <w:p w14:paraId="370943ED" w14:textId="77777777" w:rsidR="00FC2F41" w:rsidRDefault="00000000">
      <w:pPr>
        <w:adjustRightInd w:val="0"/>
        <w:snapToGrid w:val="0"/>
        <w:spacing w:line="560" w:lineRule="exact"/>
        <w:ind w:firstLineChars="200" w:firstLine="640"/>
        <w:rPr>
          <w:rFonts w:ascii="仿宋_GB2312" w:eastAsia="仿宋_GB2312" w:hAnsi="华文仿宋"/>
          <w:sz w:val="32"/>
          <w:szCs w:val="32"/>
        </w:rPr>
      </w:pPr>
      <w:r>
        <w:rPr>
          <w:rFonts w:ascii="仿宋_GB2312" w:eastAsia="仿宋_GB2312" w:hAnsi="仿宋_GB2312" w:cs="仿宋_GB2312" w:hint="eastAsia"/>
          <w:sz w:val="32"/>
          <w:szCs w:val="32"/>
        </w:rPr>
        <w:t>“</w:t>
      </w:r>
      <w:r>
        <w:rPr>
          <w:rFonts w:ascii="仿宋_GB2312" w:eastAsia="仿宋_GB2312" w:hAnsi="华文仿宋" w:hint="eastAsia"/>
          <w:sz w:val="32"/>
          <w:szCs w:val="32"/>
        </w:rPr>
        <w:t>在读的非应届毕业生”，是指全脱产在校学习的国内普通高等学历教育学生和国（境）外留学人员，于2022年10月26日前无法完成学业并取得学历（学位）证书的，不得报考。</w:t>
      </w:r>
    </w:p>
    <w:p w14:paraId="797FB622" w14:textId="77777777" w:rsidR="00FC2F41" w:rsidRDefault="00000000">
      <w:pPr>
        <w:adjustRightInd w:val="0"/>
        <w:snapToGrid w:val="0"/>
        <w:spacing w:line="560" w:lineRule="exact"/>
        <w:ind w:firstLineChars="200" w:firstLine="643"/>
        <w:rPr>
          <w:rFonts w:ascii="楷体" w:eastAsia="楷体" w:hAnsi="楷体"/>
          <w:b/>
          <w:sz w:val="32"/>
          <w:szCs w:val="32"/>
        </w:rPr>
      </w:pPr>
      <w:r>
        <w:rPr>
          <w:rFonts w:ascii="楷体" w:eastAsia="楷体" w:hAnsi="楷体" w:hint="eastAsia"/>
          <w:b/>
          <w:sz w:val="32"/>
          <w:szCs w:val="32"/>
        </w:rPr>
        <w:t>3、“应届毕业生”如何界定？</w:t>
      </w:r>
    </w:p>
    <w:p w14:paraId="337B2ACB" w14:textId="77777777" w:rsidR="00FC2F41" w:rsidRDefault="00000000">
      <w:pPr>
        <w:adjustRightInd w:val="0"/>
        <w:snapToGrid w:val="0"/>
        <w:spacing w:line="520" w:lineRule="exact"/>
        <w:ind w:firstLineChars="200" w:firstLine="640"/>
        <w:rPr>
          <w:rFonts w:ascii="仿宋_GB2312" w:eastAsia="仿宋_GB2312" w:hAnsi="华文仿宋"/>
          <w:sz w:val="32"/>
          <w:szCs w:val="32"/>
        </w:rPr>
      </w:pPr>
      <w:r>
        <w:rPr>
          <w:rFonts w:ascii="仿宋_GB2312" w:eastAsia="仿宋_GB2312" w:hAnsi="华文仿宋" w:hint="eastAsia"/>
          <w:sz w:val="32"/>
          <w:szCs w:val="32"/>
        </w:rPr>
        <w:t>本次招聘中的“应届毕业生”，是指国内普通高等学校或承担研究生教育任务的科学研究机构中，由国家统一招生且就读期间个人档案保管在就读院校（或科研机构），并于2022年毕业的学生。</w:t>
      </w:r>
    </w:p>
    <w:p w14:paraId="17256BB7" w14:textId="77777777" w:rsidR="00FC2F41" w:rsidRDefault="00000000">
      <w:pPr>
        <w:adjustRightInd w:val="0"/>
        <w:snapToGrid w:val="0"/>
        <w:spacing w:line="560" w:lineRule="exact"/>
        <w:ind w:firstLineChars="200" w:firstLine="643"/>
        <w:rPr>
          <w:rFonts w:ascii="楷体" w:eastAsia="楷体" w:hAnsi="楷体"/>
          <w:b/>
          <w:sz w:val="32"/>
          <w:szCs w:val="32"/>
        </w:rPr>
      </w:pPr>
      <w:r>
        <w:rPr>
          <w:rFonts w:ascii="楷体" w:eastAsia="楷体" w:hAnsi="楷体" w:hint="eastAsia"/>
          <w:b/>
          <w:sz w:val="32"/>
          <w:szCs w:val="32"/>
        </w:rPr>
        <w:t>4、2020年、2021年普通高校毕业生是否能以应届毕业生的身份应聘？</w:t>
      </w:r>
    </w:p>
    <w:p w14:paraId="11A20747" w14:textId="77777777" w:rsidR="00FC2F41" w:rsidRDefault="00000000">
      <w:pPr>
        <w:adjustRightInd w:val="0"/>
        <w:snapToGrid w:val="0"/>
        <w:spacing w:line="560" w:lineRule="exact"/>
        <w:ind w:firstLineChars="200" w:firstLine="640"/>
        <w:rPr>
          <w:rFonts w:eastAsia="仿宋_GB2312"/>
          <w:sz w:val="32"/>
          <w:szCs w:val="32"/>
        </w:rPr>
      </w:pPr>
      <w:r>
        <w:rPr>
          <w:rFonts w:eastAsia="仿宋_GB2312" w:hint="eastAsia"/>
          <w:sz w:val="32"/>
          <w:szCs w:val="32"/>
        </w:rPr>
        <w:t>国家统一招生的普通高校毕业生离校时和在择业期内（国家规定择业期为二年）未落实过工作单位，其档案仍保留在原毕业学校，或者保留在各级毕业生就业主管部门（毕业生就业指导服务中心）、各级人才交流服务机构和各级公</w:t>
      </w:r>
      <w:r>
        <w:rPr>
          <w:rFonts w:eastAsia="仿宋_GB2312" w:hint="eastAsia"/>
          <w:sz w:val="32"/>
          <w:szCs w:val="32"/>
        </w:rPr>
        <w:lastRenderedPageBreak/>
        <w:t>共就业服务机构的毕业生，可按应届毕业生对待。</w:t>
      </w:r>
    </w:p>
    <w:p w14:paraId="0FFDE053" w14:textId="77777777" w:rsidR="00FC2F41" w:rsidRDefault="00000000">
      <w:pPr>
        <w:numPr>
          <w:ilvl w:val="0"/>
          <w:numId w:val="1"/>
        </w:numPr>
        <w:adjustRightInd w:val="0"/>
        <w:snapToGrid w:val="0"/>
        <w:spacing w:line="560" w:lineRule="exact"/>
        <w:ind w:firstLineChars="200" w:firstLine="643"/>
        <w:rPr>
          <w:rFonts w:ascii="楷体" w:eastAsia="楷体" w:hAnsi="楷体"/>
          <w:b/>
          <w:sz w:val="32"/>
          <w:szCs w:val="32"/>
        </w:rPr>
      </w:pPr>
      <w:r>
        <w:rPr>
          <w:rFonts w:ascii="楷体" w:eastAsia="楷体" w:hAnsi="楷体" w:hint="eastAsia"/>
          <w:b/>
          <w:sz w:val="32"/>
          <w:szCs w:val="32"/>
        </w:rPr>
        <w:t>参加社会化住院医师规范化培训的人员能否按应届毕业生报考？</w:t>
      </w:r>
    </w:p>
    <w:p w14:paraId="1993861A" w14:textId="77777777" w:rsidR="00FC2F41" w:rsidRDefault="00000000">
      <w:pPr>
        <w:adjustRightInd w:val="0"/>
        <w:snapToGrid w:val="0"/>
        <w:spacing w:line="560" w:lineRule="exact"/>
        <w:ind w:firstLineChars="200" w:firstLine="640"/>
        <w:rPr>
          <w:rFonts w:eastAsia="仿宋_GB2312"/>
          <w:sz w:val="32"/>
          <w:szCs w:val="32"/>
        </w:rPr>
      </w:pPr>
      <w:r>
        <w:rPr>
          <w:rFonts w:eastAsia="仿宋_GB2312" w:hint="eastAsia"/>
          <w:sz w:val="32"/>
          <w:szCs w:val="32"/>
        </w:rPr>
        <w:t>根据国家卫生健康委员会等</w:t>
      </w:r>
      <w:r>
        <w:rPr>
          <w:rFonts w:eastAsia="仿宋_GB2312" w:hint="eastAsia"/>
          <w:sz w:val="32"/>
          <w:szCs w:val="32"/>
        </w:rPr>
        <w:t>4</w:t>
      </w:r>
      <w:r>
        <w:rPr>
          <w:rFonts w:eastAsia="仿宋_GB2312" w:hint="eastAsia"/>
          <w:sz w:val="32"/>
          <w:szCs w:val="32"/>
        </w:rPr>
        <w:t>部门联合印发的《关于贯彻落实住院医师规范化培训“两个同等对待”政策的通知》（国卫办</w:t>
      </w:r>
      <w:proofErr w:type="gramStart"/>
      <w:r>
        <w:rPr>
          <w:rFonts w:eastAsia="仿宋_GB2312" w:hint="eastAsia"/>
          <w:sz w:val="32"/>
          <w:szCs w:val="32"/>
        </w:rPr>
        <w:t>科教发</w:t>
      </w:r>
      <w:proofErr w:type="gramEnd"/>
      <w:r>
        <w:rPr>
          <w:rFonts w:eastAsia="仿宋_GB2312" w:hint="eastAsia"/>
          <w:sz w:val="32"/>
          <w:szCs w:val="32"/>
        </w:rPr>
        <w:t>〔</w:t>
      </w:r>
      <w:r>
        <w:rPr>
          <w:rFonts w:eastAsia="仿宋_GB2312" w:hint="eastAsia"/>
          <w:sz w:val="32"/>
          <w:szCs w:val="32"/>
        </w:rPr>
        <w:t>2021</w:t>
      </w:r>
      <w:r>
        <w:rPr>
          <w:rFonts w:eastAsia="仿宋_GB2312" w:hint="eastAsia"/>
          <w:sz w:val="32"/>
          <w:szCs w:val="32"/>
        </w:rPr>
        <w:t>〕</w:t>
      </w:r>
      <w:r>
        <w:rPr>
          <w:rFonts w:eastAsia="仿宋_GB2312" w:hint="eastAsia"/>
          <w:sz w:val="32"/>
          <w:szCs w:val="32"/>
        </w:rPr>
        <w:t>18</w:t>
      </w:r>
      <w:r>
        <w:rPr>
          <w:rFonts w:eastAsia="仿宋_GB2312" w:hint="eastAsia"/>
          <w:sz w:val="32"/>
          <w:szCs w:val="32"/>
        </w:rPr>
        <w:t>号）文件要求，面向社会招收的住院医师如为普通高校应届毕业生的，并于</w:t>
      </w:r>
      <w:r>
        <w:rPr>
          <w:rFonts w:eastAsia="仿宋_GB2312" w:hint="eastAsia"/>
          <w:sz w:val="32"/>
          <w:szCs w:val="32"/>
        </w:rPr>
        <w:t>2022</w:t>
      </w:r>
      <w:r>
        <w:rPr>
          <w:rFonts w:eastAsia="仿宋_GB2312" w:hint="eastAsia"/>
          <w:sz w:val="32"/>
          <w:szCs w:val="32"/>
        </w:rPr>
        <w:t>年完成住院医师规范化培训合格的，按照应届毕业生对待；经住院医师规范化培训合格的本科学历临床医师，按临床医学、口腔医学、中医专业学位硕士研究生同等对待。</w:t>
      </w:r>
    </w:p>
    <w:p w14:paraId="4B8C64E4" w14:textId="77777777" w:rsidR="00FC2F41" w:rsidRDefault="00000000">
      <w:pPr>
        <w:adjustRightInd w:val="0"/>
        <w:snapToGrid w:val="0"/>
        <w:spacing w:line="560" w:lineRule="exact"/>
        <w:ind w:firstLineChars="200" w:firstLine="643"/>
        <w:rPr>
          <w:rFonts w:eastAsia="楷体"/>
          <w:b/>
          <w:sz w:val="32"/>
          <w:szCs w:val="32"/>
        </w:rPr>
      </w:pPr>
      <w:r>
        <w:rPr>
          <w:rFonts w:ascii="楷体" w:eastAsia="楷体" w:hAnsi="楷体" w:hint="eastAsia"/>
          <w:b/>
          <w:sz w:val="32"/>
          <w:szCs w:val="32"/>
        </w:rPr>
        <w:t>6、留学回国人员可以应聘哪些岗位，需提供哪些材料？</w:t>
      </w:r>
    </w:p>
    <w:p w14:paraId="640769AD" w14:textId="77777777" w:rsidR="00FC2F41" w:rsidRDefault="00000000">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留学回国人员可以根据自身情况应聘符合条件的岗位。留学回国人员应聘的，除提供岗位要求的相关材料外，还要提供国家教育部门的学历学位认证材料。应聘人员可登录教育部留学服务中心网站（http://www.cscse.edu.cn）查询认证的有关要求和程序。</w:t>
      </w:r>
    </w:p>
    <w:p w14:paraId="0B6DEC71" w14:textId="77777777" w:rsidR="00FC2F41" w:rsidRDefault="00000000">
      <w:pPr>
        <w:adjustRightInd w:val="0"/>
        <w:snapToGrid w:val="0"/>
        <w:spacing w:line="560" w:lineRule="exact"/>
        <w:ind w:firstLineChars="200" w:firstLine="643"/>
        <w:rPr>
          <w:rFonts w:ascii="楷体" w:eastAsia="楷体" w:hAnsi="楷体"/>
          <w:b/>
          <w:sz w:val="32"/>
          <w:szCs w:val="32"/>
        </w:rPr>
      </w:pPr>
      <w:r>
        <w:rPr>
          <w:rFonts w:ascii="楷体" w:eastAsia="楷体" w:hAnsi="楷体" w:hint="eastAsia"/>
          <w:b/>
          <w:sz w:val="32"/>
          <w:szCs w:val="32"/>
        </w:rPr>
        <w:t>7、对学历学位及相关证书取得时间有什么要求？</w:t>
      </w:r>
    </w:p>
    <w:p w14:paraId="13144F52" w14:textId="77777777" w:rsidR="00FC2F41" w:rsidRDefault="00000000">
      <w:pPr>
        <w:pStyle w:val="a9"/>
        <w:shd w:val="clear" w:color="auto" w:fill="FFFFFF"/>
        <w:spacing w:before="0" w:beforeAutospacing="0" w:after="0" w:afterAutospacing="0" w:line="56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应聘人员的学历、学位及相关教育部认证书</w:t>
      </w:r>
      <w:r>
        <w:rPr>
          <w:rFonts w:ascii="仿宋_GB2312" w:eastAsia="仿宋_GB2312" w:hAnsi="仿宋_GB2312" w:cs="仿宋_GB2312" w:hint="eastAsia"/>
          <w:sz w:val="32"/>
          <w:szCs w:val="32"/>
          <w:shd w:val="clear" w:color="auto" w:fill="FFFFFF"/>
        </w:rPr>
        <w:t>等相关证书</w:t>
      </w:r>
      <w:r>
        <w:rPr>
          <w:rFonts w:ascii="仿宋_GB2312" w:eastAsia="仿宋_GB2312" w:hAnsi="仿宋_GB2312" w:cs="仿宋_GB2312" w:hint="eastAsia"/>
          <w:sz w:val="32"/>
          <w:szCs w:val="32"/>
        </w:rPr>
        <w:t>，须在2022年10月26日前取得。</w:t>
      </w:r>
    </w:p>
    <w:p w14:paraId="0D33ACF9" w14:textId="77777777" w:rsidR="00FC2F41" w:rsidRDefault="00000000">
      <w:pPr>
        <w:adjustRightInd w:val="0"/>
        <w:snapToGrid w:val="0"/>
        <w:spacing w:line="560" w:lineRule="exact"/>
        <w:ind w:firstLineChars="200" w:firstLine="643"/>
        <w:rPr>
          <w:rFonts w:ascii="楷体" w:eastAsia="楷体" w:hAnsi="楷体"/>
          <w:b/>
          <w:sz w:val="32"/>
          <w:szCs w:val="32"/>
        </w:rPr>
      </w:pPr>
      <w:r>
        <w:rPr>
          <w:rFonts w:ascii="楷体" w:eastAsia="楷体" w:hAnsi="楷体" w:hint="eastAsia"/>
          <w:b/>
          <w:sz w:val="32"/>
          <w:szCs w:val="32"/>
        </w:rPr>
        <w:t>8、岗位汇总表中所要求的专业如何理解？</w:t>
      </w:r>
    </w:p>
    <w:p w14:paraId="127F7812" w14:textId="77777777" w:rsidR="00FC2F41" w:rsidRDefault="00000000">
      <w:pPr>
        <w:adjustRightInd w:val="0"/>
        <w:snapToGrid w:val="0"/>
        <w:spacing w:line="560" w:lineRule="exact"/>
        <w:ind w:firstLineChars="200" w:firstLine="640"/>
        <w:rPr>
          <w:rFonts w:ascii="仿宋_GB2312" w:eastAsia="仿宋_GB2312"/>
          <w:sz w:val="32"/>
          <w:szCs w:val="32"/>
        </w:rPr>
      </w:pPr>
      <w:r>
        <w:rPr>
          <w:rFonts w:eastAsia="仿宋_GB2312" w:hint="eastAsia"/>
          <w:sz w:val="32"/>
          <w:szCs w:val="32"/>
        </w:rPr>
        <w:t>岗位汇总表中专业要求，主要参考教育部制定的现行高等教育专业目录</w:t>
      </w:r>
      <w:proofErr w:type="gramStart"/>
      <w:r>
        <w:rPr>
          <w:rFonts w:eastAsia="仿宋_GB2312" w:hint="eastAsia"/>
          <w:sz w:val="32"/>
          <w:szCs w:val="32"/>
        </w:rPr>
        <w:t>和人社部</w:t>
      </w:r>
      <w:proofErr w:type="gramEnd"/>
      <w:r>
        <w:rPr>
          <w:rFonts w:eastAsia="仿宋_GB2312" w:hint="eastAsia"/>
          <w:sz w:val="32"/>
          <w:szCs w:val="32"/>
        </w:rPr>
        <w:t>制定的全国技工院校专业目录设置，以应聘人员所获毕业证或国家承认的学历教育证书上注明的专业为准。其中，应聘人员在普通全日制高等学历教育阶段取得国家承认的辅修专业证书、双学位证书的，可与相</w:t>
      </w:r>
      <w:r>
        <w:rPr>
          <w:rFonts w:eastAsia="仿宋_GB2312" w:hint="eastAsia"/>
          <w:sz w:val="32"/>
          <w:szCs w:val="32"/>
        </w:rPr>
        <w:lastRenderedPageBreak/>
        <w:t>应的毕业证书配合使用，依据辅修专业证书、双学位证书注明的专业报考。</w:t>
      </w:r>
    </w:p>
    <w:p w14:paraId="3F2DF313" w14:textId="77777777" w:rsidR="00FC2F41" w:rsidRDefault="00000000">
      <w:pPr>
        <w:spacing w:line="560" w:lineRule="exact"/>
        <w:ind w:firstLine="640"/>
        <w:rPr>
          <w:rFonts w:eastAsia="仿宋_GB2312"/>
          <w:sz w:val="32"/>
          <w:szCs w:val="32"/>
        </w:rPr>
      </w:pPr>
      <w:r>
        <w:rPr>
          <w:rFonts w:eastAsia="仿宋_GB2312"/>
          <w:sz w:val="32"/>
          <w:szCs w:val="32"/>
        </w:rPr>
        <w:t>专业要求为学科门类的，即该门类所包含的专业均符合要求；专业要求为类、一级学科的，即该类、一级学科所包含的专业</w:t>
      </w:r>
      <w:r>
        <w:rPr>
          <w:rFonts w:eastAsia="仿宋_GB2312" w:hint="eastAsia"/>
          <w:sz w:val="32"/>
          <w:szCs w:val="32"/>
        </w:rPr>
        <w:t>或方向</w:t>
      </w:r>
      <w:r>
        <w:rPr>
          <w:rFonts w:eastAsia="仿宋_GB2312"/>
          <w:sz w:val="32"/>
          <w:szCs w:val="32"/>
        </w:rPr>
        <w:t>均符合要求。</w:t>
      </w:r>
      <w:r>
        <w:rPr>
          <w:rFonts w:eastAsia="仿宋_GB2312" w:hint="eastAsia"/>
          <w:sz w:val="32"/>
          <w:szCs w:val="32"/>
        </w:rPr>
        <w:t>应聘人员在报名时应如实填写毕业证或学历证书上的专业名称。</w:t>
      </w:r>
    </w:p>
    <w:p w14:paraId="60D30401" w14:textId="77777777" w:rsidR="00FC2F41" w:rsidRDefault="00000000">
      <w:pPr>
        <w:spacing w:line="560" w:lineRule="exact"/>
        <w:ind w:firstLine="640"/>
        <w:rPr>
          <w:rFonts w:eastAsia="仿宋_GB2312"/>
          <w:sz w:val="32"/>
          <w:szCs w:val="32"/>
        </w:rPr>
      </w:pPr>
      <w:r>
        <w:rPr>
          <w:rFonts w:eastAsia="仿宋_GB2312"/>
          <w:sz w:val="32"/>
          <w:szCs w:val="32"/>
        </w:rPr>
        <w:t>特别提醒：鉴于设置专业要求时招聘单位参考的专业目录未能完全涵盖旧专业、新兴学科、国外学科等，请应聘人员及时查阅教育部制定的现行高等教育专业目录</w:t>
      </w:r>
      <w:proofErr w:type="gramStart"/>
      <w:r>
        <w:rPr>
          <w:rFonts w:eastAsia="仿宋_GB2312"/>
          <w:sz w:val="32"/>
          <w:szCs w:val="32"/>
        </w:rPr>
        <w:t>和人社部</w:t>
      </w:r>
      <w:proofErr w:type="gramEnd"/>
      <w:r>
        <w:rPr>
          <w:rFonts w:eastAsia="仿宋_GB2312"/>
          <w:sz w:val="32"/>
          <w:szCs w:val="32"/>
        </w:rPr>
        <w:t>制定的全国技工院校专业目录，核实是否属于参考专业目录中的专业。对于教育部制定的现行高等教育专业目录</w:t>
      </w:r>
      <w:proofErr w:type="gramStart"/>
      <w:r>
        <w:rPr>
          <w:rFonts w:eastAsia="仿宋_GB2312"/>
          <w:sz w:val="32"/>
          <w:szCs w:val="32"/>
        </w:rPr>
        <w:t>和人社部</w:t>
      </w:r>
      <w:proofErr w:type="gramEnd"/>
      <w:r>
        <w:rPr>
          <w:rFonts w:eastAsia="仿宋_GB2312"/>
          <w:sz w:val="32"/>
          <w:szCs w:val="32"/>
        </w:rPr>
        <w:t>制定的全国技工院校专业目录中没有的自设学科（专业）和国（境）外专业，考生在报名时需在备注栏中注明主要课程、研究方向和学习内容等情况，必要时可主动联系招聘</w:t>
      </w:r>
      <w:r>
        <w:rPr>
          <w:rFonts w:eastAsia="仿宋_GB2312" w:hint="eastAsia"/>
          <w:sz w:val="32"/>
          <w:szCs w:val="32"/>
        </w:rPr>
        <w:t>单位主管部门</w:t>
      </w:r>
      <w:r>
        <w:rPr>
          <w:rFonts w:eastAsia="仿宋_GB2312"/>
          <w:sz w:val="32"/>
          <w:szCs w:val="32"/>
        </w:rPr>
        <w:t>介绍有关情况，招聘</w:t>
      </w:r>
      <w:r>
        <w:rPr>
          <w:rFonts w:eastAsia="仿宋_GB2312" w:hint="eastAsia"/>
          <w:sz w:val="32"/>
          <w:szCs w:val="32"/>
        </w:rPr>
        <w:t>单位主管部门</w:t>
      </w:r>
      <w:r>
        <w:rPr>
          <w:rFonts w:eastAsia="仿宋_GB2312"/>
          <w:sz w:val="32"/>
          <w:szCs w:val="32"/>
        </w:rPr>
        <w:t>将根据岗位专业需求进行审核。</w:t>
      </w:r>
    </w:p>
    <w:p w14:paraId="1A4D8DFB" w14:textId="77777777" w:rsidR="00FC2F41" w:rsidRDefault="00000000">
      <w:pPr>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教育部办公厅《关于统筹全日制和非全日制研究生管理工作的通知》（教研厅〔2016〕2号）和《教育部办公厅等五部门关于进一步做好非全日制研究生就业工作的通知》（</w:t>
      </w:r>
      <w:proofErr w:type="gramStart"/>
      <w:r>
        <w:rPr>
          <w:rFonts w:ascii="仿宋_GB2312" w:eastAsia="仿宋_GB2312" w:hAnsi="仿宋_GB2312" w:cs="仿宋_GB2312" w:hint="eastAsia"/>
          <w:sz w:val="32"/>
          <w:szCs w:val="32"/>
        </w:rPr>
        <w:t>教研厅函〔2019〕</w:t>
      </w:r>
      <w:proofErr w:type="gramEnd"/>
      <w:r>
        <w:rPr>
          <w:rFonts w:ascii="仿宋_GB2312" w:eastAsia="仿宋_GB2312" w:hAnsi="仿宋_GB2312" w:cs="仿宋_GB2312" w:hint="eastAsia"/>
          <w:sz w:val="32"/>
          <w:szCs w:val="32"/>
        </w:rPr>
        <w:t>1号）规定，自2016年12月1日后录取的非全日制研究生，由国家统一下达招生计划，与全日制研究生考试招生执行相同的政策和标准，培养质量坚持同一要求，学历学位证书具有同等法律地位和相同效力，享有平等就业机会。符合上述规定的，报名时与全日制研究生同等对待。</w:t>
      </w:r>
    </w:p>
    <w:p w14:paraId="2C4C9413" w14:textId="77777777" w:rsidR="00FC2F41" w:rsidRDefault="00000000">
      <w:pPr>
        <w:adjustRightInd w:val="0"/>
        <w:snapToGrid w:val="0"/>
        <w:spacing w:line="560" w:lineRule="exact"/>
        <w:ind w:firstLineChars="200" w:firstLine="643"/>
        <w:rPr>
          <w:rFonts w:ascii="楷体" w:eastAsia="楷体" w:hAnsi="楷体"/>
          <w:b/>
          <w:sz w:val="32"/>
          <w:szCs w:val="32"/>
        </w:rPr>
      </w:pPr>
      <w:r>
        <w:rPr>
          <w:rFonts w:ascii="楷体" w:eastAsia="楷体" w:hAnsi="楷体" w:hint="eastAsia"/>
          <w:b/>
          <w:sz w:val="32"/>
          <w:szCs w:val="32"/>
        </w:rPr>
        <w:t>9、本次招聘中的有效身份证件指的是什么？</w:t>
      </w:r>
    </w:p>
    <w:p w14:paraId="10D97818" w14:textId="77777777" w:rsidR="00FC2F41" w:rsidRDefault="00000000">
      <w:pPr>
        <w:spacing w:line="560" w:lineRule="exact"/>
        <w:ind w:firstLine="665"/>
        <w:rPr>
          <w:rFonts w:ascii="仿宋_GB2312" w:eastAsia="仿宋_GB2312"/>
          <w:sz w:val="32"/>
          <w:szCs w:val="32"/>
        </w:rPr>
      </w:pPr>
      <w:r>
        <w:rPr>
          <w:rFonts w:ascii="仿宋_GB2312" w:eastAsia="仿宋_GB2312" w:hint="eastAsia"/>
          <w:sz w:val="32"/>
          <w:szCs w:val="32"/>
        </w:rPr>
        <w:lastRenderedPageBreak/>
        <w:t>有效身份证件包括有效期限内的居民身份证、临时居民身份证、港澳居民来往内地通行证、台湾居民来往大陆通行证。请考生妥善保管本人有效居民身份证件，过期或丢失的，请务必在考前及时到公安机关换领或补办。</w:t>
      </w:r>
    </w:p>
    <w:p w14:paraId="01E0E65F" w14:textId="77777777" w:rsidR="00FC2F41" w:rsidRDefault="00000000">
      <w:pPr>
        <w:adjustRightInd w:val="0"/>
        <w:snapToGrid w:val="0"/>
        <w:spacing w:line="560" w:lineRule="exact"/>
        <w:ind w:firstLineChars="200" w:firstLine="643"/>
        <w:rPr>
          <w:rFonts w:ascii="楷体" w:eastAsia="楷体" w:hAnsi="楷体"/>
          <w:b/>
          <w:sz w:val="32"/>
          <w:szCs w:val="32"/>
        </w:rPr>
      </w:pPr>
      <w:r>
        <w:rPr>
          <w:rFonts w:ascii="楷体" w:eastAsia="楷体" w:hAnsi="楷体" w:hint="eastAsia"/>
          <w:b/>
          <w:sz w:val="32"/>
          <w:szCs w:val="32"/>
        </w:rPr>
        <w:t>10、网上填写报名信息时应注意什么?</w:t>
      </w:r>
    </w:p>
    <w:p w14:paraId="2BF28016" w14:textId="77777777" w:rsidR="00FC2F41" w:rsidRDefault="00000000">
      <w:pPr>
        <w:spacing w:line="560" w:lineRule="exact"/>
        <w:ind w:firstLineChars="200" w:firstLine="640"/>
        <w:rPr>
          <w:rFonts w:eastAsia="仿宋_GB2312"/>
          <w:sz w:val="32"/>
          <w:szCs w:val="32"/>
        </w:rPr>
      </w:pPr>
      <w:r>
        <w:rPr>
          <w:rFonts w:eastAsia="仿宋_GB2312"/>
          <w:sz w:val="32"/>
          <w:szCs w:val="32"/>
        </w:rPr>
        <w:t>报名时，应聘人员要认真阅读网上报名系统有关要求和诚信承诺书，提交的报名申请材料必须真实、准确、完整，能够体现报考岗位的要求。因提交报名申请材料不准确、不完整、不符合要求，影响网上报名的，由应聘人员本人承担相应后果。应聘人员的申请材料、信息不实或者不符合报名条件的，一经查实，</w:t>
      </w:r>
      <w:r>
        <w:rPr>
          <w:rFonts w:eastAsia="仿宋_GB2312" w:hint="eastAsia"/>
          <w:sz w:val="32"/>
          <w:szCs w:val="32"/>
        </w:rPr>
        <w:t>立</w:t>
      </w:r>
      <w:r>
        <w:rPr>
          <w:rFonts w:eastAsia="仿宋_GB2312"/>
          <w:sz w:val="32"/>
          <w:szCs w:val="32"/>
        </w:rPr>
        <w:t>即取消报考资格。对伪造、变造有关证件、材料、信息，骗取考试资格的，按照有关规定处理。</w:t>
      </w:r>
    </w:p>
    <w:p w14:paraId="1128A0F7" w14:textId="77777777" w:rsidR="00FC2F41" w:rsidRDefault="00000000">
      <w:pPr>
        <w:spacing w:line="560" w:lineRule="exact"/>
        <w:ind w:firstLineChars="200" w:firstLine="640"/>
        <w:rPr>
          <w:rFonts w:eastAsia="仿宋_GB2312"/>
          <w:sz w:val="32"/>
          <w:szCs w:val="32"/>
        </w:rPr>
      </w:pPr>
      <w:r>
        <w:rPr>
          <w:rFonts w:eastAsia="仿宋_GB2312"/>
          <w:sz w:val="32"/>
          <w:szCs w:val="32"/>
        </w:rPr>
        <w:t>网上报名系统的表项中未能涵盖报考岗位所要求资格条件的，务必在</w:t>
      </w:r>
      <w:r>
        <w:rPr>
          <w:rFonts w:eastAsia="仿宋_GB2312" w:hint="eastAsia"/>
          <w:sz w:val="32"/>
          <w:szCs w:val="32"/>
        </w:rPr>
        <w:t>“</w:t>
      </w:r>
      <w:r>
        <w:rPr>
          <w:rFonts w:eastAsia="仿宋_GB2312"/>
          <w:sz w:val="32"/>
          <w:szCs w:val="32"/>
        </w:rPr>
        <w:t>备注栏</w:t>
      </w:r>
      <w:r>
        <w:rPr>
          <w:rFonts w:eastAsia="仿宋_GB2312" w:hint="eastAsia"/>
          <w:sz w:val="32"/>
          <w:szCs w:val="32"/>
        </w:rPr>
        <w:t>”</w:t>
      </w:r>
      <w:r>
        <w:rPr>
          <w:rFonts w:eastAsia="仿宋_GB2312"/>
          <w:sz w:val="32"/>
          <w:szCs w:val="32"/>
        </w:rPr>
        <w:t>中如实填写。家庭成员及其主要社会关系，必须填写姓名、工作单位及职务。</w:t>
      </w:r>
      <w:r>
        <w:rPr>
          <w:rFonts w:eastAsia="仿宋_GB2312"/>
          <w:kern w:val="0"/>
          <w:sz w:val="32"/>
          <w:szCs w:val="32"/>
        </w:rPr>
        <w:t>现工作单位信息为重要报名信息，应聘人员不得瞒报。</w:t>
      </w:r>
      <w:r>
        <w:rPr>
          <w:rFonts w:eastAsia="仿宋_GB2312"/>
          <w:sz w:val="32"/>
          <w:szCs w:val="32"/>
        </w:rPr>
        <w:t>有无工作单位以提交报名信息时间为节点，</w:t>
      </w:r>
      <w:r>
        <w:rPr>
          <w:rFonts w:eastAsia="仿宋_GB2312"/>
          <w:kern w:val="0"/>
          <w:sz w:val="32"/>
          <w:szCs w:val="32"/>
        </w:rPr>
        <w:t>工作单位为劳动人事关系所在单位，</w:t>
      </w:r>
      <w:r>
        <w:rPr>
          <w:rFonts w:eastAsia="仿宋_GB2312"/>
          <w:sz w:val="32"/>
          <w:szCs w:val="32"/>
        </w:rPr>
        <w:t>没有工作单位的填</w:t>
      </w:r>
      <w:r>
        <w:rPr>
          <w:rFonts w:eastAsia="仿宋_GB2312" w:hint="eastAsia"/>
          <w:sz w:val="32"/>
          <w:szCs w:val="32"/>
        </w:rPr>
        <w:t>“无”</w:t>
      </w:r>
      <w:r>
        <w:rPr>
          <w:rFonts w:eastAsia="仿宋_GB2312"/>
          <w:sz w:val="32"/>
          <w:szCs w:val="32"/>
        </w:rPr>
        <w:t>。</w:t>
      </w:r>
      <w:r>
        <w:rPr>
          <w:rFonts w:eastAsia="仿宋_GB2312"/>
          <w:kern w:val="0"/>
          <w:sz w:val="32"/>
          <w:szCs w:val="32"/>
        </w:rPr>
        <w:t>工作单位、工作经历信息主要通过劳动（聘用）合同签订、社会保险缴费、劳动报酬等情况确定。</w:t>
      </w:r>
    </w:p>
    <w:p w14:paraId="5EB3ED75" w14:textId="77777777" w:rsidR="00FC2F41" w:rsidRDefault="00000000">
      <w:pPr>
        <w:adjustRightInd w:val="0"/>
        <w:snapToGrid w:val="0"/>
        <w:spacing w:line="560" w:lineRule="exact"/>
        <w:ind w:firstLineChars="200" w:firstLine="640"/>
        <w:rPr>
          <w:rFonts w:eastAsia="仿宋_GB2312"/>
          <w:sz w:val="32"/>
          <w:szCs w:val="32"/>
        </w:rPr>
      </w:pPr>
      <w:r>
        <w:rPr>
          <w:rFonts w:eastAsia="仿宋_GB2312"/>
          <w:sz w:val="32"/>
          <w:szCs w:val="32"/>
        </w:rPr>
        <w:t>学习和工作经历，必须从高中阶段开始，分段、真实、全面、准确填写。填写时间须连续且填写至今。学习工作简历填写要前后连贯，不能间断，确保招聘全过程信息前后填写一致。如：</w:t>
      </w:r>
    </w:p>
    <w:p w14:paraId="37A99784" w14:textId="77777777" w:rsidR="00FC2F41" w:rsidRDefault="00000000">
      <w:pPr>
        <w:adjustRightInd w:val="0"/>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2004.09—2007.07 </w:t>
      </w:r>
      <w:r>
        <w:rPr>
          <w:rFonts w:ascii="Times New Roman" w:eastAsia="仿宋_GB2312" w:hAnsi="Times New Roman" w:cs="Times New Roman"/>
          <w:sz w:val="32"/>
          <w:szCs w:val="32"/>
        </w:rPr>
        <w:t>新泰市第一中学学生</w:t>
      </w:r>
    </w:p>
    <w:p w14:paraId="00268005" w14:textId="77777777" w:rsidR="00FC2F41" w:rsidRDefault="00000000">
      <w:pPr>
        <w:adjustRightInd w:val="0"/>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 xml:space="preserve">2007.09—2011.07 </w:t>
      </w:r>
      <w:r>
        <w:rPr>
          <w:rFonts w:ascii="Times New Roman" w:eastAsia="仿宋_GB2312" w:hAnsi="Times New Roman" w:cs="Times New Roman"/>
          <w:sz w:val="32"/>
          <w:szCs w:val="32"/>
        </w:rPr>
        <w:t>山东大学管理学院行政管理专业学生</w:t>
      </w:r>
    </w:p>
    <w:p w14:paraId="6009E3DB" w14:textId="77777777" w:rsidR="00FC2F41" w:rsidRDefault="00000000">
      <w:pPr>
        <w:adjustRightInd w:val="0"/>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2011.07—2013.07  ******</w:t>
      </w:r>
      <w:r>
        <w:rPr>
          <w:rFonts w:ascii="Times New Roman" w:eastAsia="仿宋_GB2312" w:hAnsi="Times New Roman" w:cs="Times New Roman"/>
          <w:sz w:val="32"/>
          <w:szCs w:val="32"/>
        </w:rPr>
        <w:t>单位工作</w:t>
      </w:r>
    </w:p>
    <w:p w14:paraId="7677308F" w14:textId="77777777" w:rsidR="00FC2F41" w:rsidRDefault="00000000">
      <w:pPr>
        <w:adjustRightInd w:val="0"/>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2013.07—2020.12 </w:t>
      </w:r>
      <w:r>
        <w:rPr>
          <w:rFonts w:ascii="Times New Roman" w:eastAsia="仿宋_GB2312" w:hAnsi="Times New Roman" w:cs="Times New Roman"/>
          <w:sz w:val="32"/>
          <w:szCs w:val="32"/>
        </w:rPr>
        <w:t>新泰市</w:t>
      </w:r>
      <w:r>
        <w:rPr>
          <w:rFonts w:ascii="Times New Roman" w:eastAsia="仿宋_GB2312" w:hAnsi="Times New Roman" w:cs="Times New Roman"/>
          <w:sz w:val="32"/>
          <w:szCs w:val="32"/>
        </w:rPr>
        <w:t>******</w:t>
      </w:r>
      <w:r>
        <w:rPr>
          <w:rFonts w:ascii="Times New Roman" w:eastAsia="仿宋_GB2312" w:hAnsi="Times New Roman" w:cs="Times New Roman"/>
          <w:sz w:val="32"/>
          <w:szCs w:val="32"/>
        </w:rPr>
        <w:t>职</w:t>
      </w:r>
      <w:proofErr w:type="gramStart"/>
      <w:r>
        <w:rPr>
          <w:rFonts w:ascii="Times New Roman" w:eastAsia="仿宋_GB2312" w:hAnsi="Times New Roman" w:cs="Times New Roman"/>
          <w:sz w:val="32"/>
          <w:szCs w:val="32"/>
        </w:rPr>
        <w:t>介</w:t>
      </w:r>
      <w:proofErr w:type="gramEnd"/>
      <w:r>
        <w:rPr>
          <w:rFonts w:ascii="Times New Roman" w:eastAsia="仿宋_GB2312" w:hAnsi="Times New Roman" w:cs="Times New Roman"/>
          <w:sz w:val="32"/>
          <w:szCs w:val="32"/>
        </w:rPr>
        <w:t>中心劳务派遣至</w:t>
      </w:r>
      <w:r>
        <w:rPr>
          <w:rFonts w:ascii="Times New Roman" w:eastAsia="仿宋_GB2312" w:hAnsi="Times New Roman" w:cs="Times New Roman"/>
          <w:sz w:val="32"/>
          <w:szCs w:val="32"/>
        </w:rPr>
        <w:t>***</w:t>
      </w:r>
      <w:r>
        <w:rPr>
          <w:rFonts w:ascii="Times New Roman" w:eastAsia="仿宋_GB2312" w:hAnsi="Times New Roman" w:cs="Times New Roman"/>
          <w:sz w:val="32"/>
          <w:szCs w:val="32"/>
        </w:rPr>
        <w:t>局工作（其间：</w:t>
      </w:r>
      <w:r>
        <w:rPr>
          <w:rFonts w:ascii="Times New Roman" w:eastAsia="仿宋_GB2312" w:hAnsi="Times New Roman" w:cs="Times New Roman"/>
          <w:sz w:val="32"/>
          <w:szCs w:val="32"/>
        </w:rPr>
        <w:t>2013.09—2015.07</w:t>
      </w:r>
      <w:r>
        <w:rPr>
          <w:rFonts w:ascii="Times New Roman" w:eastAsia="仿宋_GB2312" w:hAnsi="Times New Roman" w:cs="Times New Roman"/>
          <w:sz w:val="32"/>
          <w:szCs w:val="32"/>
        </w:rPr>
        <w:t>山东大学管理学院行政管理专业在职研究生班学习）</w:t>
      </w:r>
    </w:p>
    <w:p w14:paraId="558ECAAB" w14:textId="77777777" w:rsidR="00FC2F41" w:rsidRDefault="00000000">
      <w:pPr>
        <w:adjustRightInd w:val="0"/>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2020.12</w:t>
      </w:r>
      <w:r>
        <w:rPr>
          <w:rFonts w:ascii="Times New Roman" w:eastAsia="仿宋_GB2312" w:hAnsi="Times New Roman" w:cs="Times New Roman"/>
          <w:sz w:val="32"/>
          <w:szCs w:val="32"/>
        </w:rPr>
        <w:t>至今</w:t>
      </w:r>
      <w:r>
        <w:rPr>
          <w:rFonts w:ascii="Times New Roman" w:eastAsia="仿宋_GB2312" w:hAnsi="Times New Roman" w:cs="Times New Roman"/>
          <w:sz w:val="32"/>
          <w:szCs w:val="32"/>
        </w:rPr>
        <w:t xml:space="preserve"> </w:t>
      </w:r>
      <w:r>
        <w:rPr>
          <w:rFonts w:ascii="Times New Roman" w:eastAsia="仿宋_GB2312" w:hAnsi="Times New Roman" w:cs="Times New Roman" w:hint="eastAsia"/>
          <w:sz w:val="32"/>
          <w:szCs w:val="32"/>
        </w:rPr>
        <w:t xml:space="preserve"> </w:t>
      </w:r>
      <w:r>
        <w:rPr>
          <w:rFonts w:ascii="Times New Roman" w:eastAsia="仿宋_GB2312" w:hAnsi="Times New Roman" w:cs="Times New Roman"/>
          <w:sz w:val="32"/>
          <w:szCs w:val="32"/>
        </w:rPr>
        <w:t>无业</w:t>
      </w:r>
    </w:p>
    <w:p w14:paraId="6201F18A" w14:textId="77777777" w:rsidR="00FC2F41" w:rsidRDefault="00000000">
      <w:pPr>
        <w:snapToGrid w:val="0"/>
        <w:spacing w:line="560" w:lineRule="exact"/>
        <w:ind w:firstLineChars="200" w:firstLine="640"/>
        <w:rPr>
          <w:rFonts w:eastAsia="仿宋_GB2312"/>
          <w:sz w:val="32"/>
          <w:szCs w:val="32"/>
        </w:rPr>
      </w:pPr>
      <w:r>
        <w:rPr>
          <w:rFonts w:eastAsia="仿宋_GB2312"/>
          <w:sz w:val="32"/>
          <w:szCs w:val="32"/>
        </w:rPr>
        <w:t>参考往年情况，报名初始阶段人数较少，资格审查速度较快，报名最后阶段尤其是最后一天报名集中，届时资格审查速度将有所下降。建议应聘人员合理安排报名时间，根据本人的专业、意愿和职业规划等尽早报名，尽量避免后期集中报名，以免错失报名机会。</w:t>
      </w:r>
    </w:p>
    <w:p w14:paraId="7F9C18CA" w14:textId="77777777" w:rsidR="00FC2F41" w:rsidRDefault="00000000">
      <w:pPr>
        <w:adjustRightInd w:val="0"/>
        <w:snapToGrid w:val="0"/>
        <w:spacing w:line="520" w:lineRule="exact"/>
        <w:ind w:firstLineChars="200" w:firstLine="643"/>
        <w:rPr>
          <w:rFonts w:ascii="楷体_GB2312" w:eastAsia="楷体_GB2312"/>
          <w:b/>
          <w:sz w:val="32"/>
        </w:rPr>
      </w:pPr>
      <w:r>
        <w:rPr>
          <w:rFonts w:ascii="楷体" w:eastAsia="楷体" w:hAnsi="楷体" w:hint="eastAsia"/>
          <w:b/>
          <w:sz w:val="32"/>
          <w:szCs w:val="32"/>
        </w:rPr>
        <w:t>11、应聘人员在网上提供的照片有什么要求？</w:t>
      </w:r>
    </w:p>
    <w:p w14:paraId="226FFF89" w14:textId="77777777" w:rsidR="00FC2F41" w:rsidRDefault="00000000">
      <w:pPr>
        <w:spacing w:line="560" w:lineRule="exact"/>
        <w:ind w:firstLineChars="200" w:firstLine="640"/>
        <w:rPr>
          <w:rFonts w:eastAsia="仿宋_GB2312"/>
          <w:sz w:val="32"/>
          <w:szCs w:val="32"/>
        </w:rPr>
      </w:pPr>
      <w:r>
        <w:rPr>
          <w:rFonts w:eastAsia="仿宋_GB2312"/>
          <w:sz w:val="32"/>
          <w:szCs w:val="32"/>
        </w:rPr>
        <w:t>电子照片必须是近期正面免冠证件照，并且与面试</w:t>
      </w:r>
      <w:proofErr w:type="gramStart"/>
      <w:r>
        <w:rPr>
          <w:rFonts w:eastAsia="仿宋_GB2312"/>
          <w:sz w:val="32"/>
          <w:szCs w:val="32"/>
        </w:rPr>
        <w:t>前资格</w:t>
      </w:r>
      <w:proofErr w:type="gramEnd"/>
      <w:r>
        <w:rPr>
          <w:rFonts w:eastAsia="仿宋_GB2312"/>
          <w:sz w:val="32"/>
          <w:szCs w:val="32"/>
        </w:rPr>
        <w:t>审查时所提供的照片为同一底版。在上传照片前，须先下载报名系统中的</w:t>
      </w:r>
      <w:r>
        <w:rPr>
          <w:rFonts w:eastAsia="仿宋_GB2312" w:hint="eastAsia"/>
          <w:sz w:val="32"/>
          <w:szCs w:val="32"/>
        </w:rPr>
        <w:t>“</w:t>
      </w:r>
      <w:r>
        <w:rPr>
          <w:rFonts w:eastAsia="仿宋_GB2312"/>
          <w:sz w:val="32"/>
          <w:szCs w:val="32"/>
        </w:rPr>
        <w:t>照片审核处理工具</w:t>
      </w:r>
      <w:r>
        <w:rPr>
          <w:rFonts w:eastAsia="仿宋_GB2312" w:hint="eastAsia"/>
          <w:sz w:val="32"/>
          <w:szCs w:val="32"/>
        </w:rPr>
        <w:t>”</w:t>
      </w:r>
      <w:r>
        <w:rPr>
          <w:rFonts w:eastAsia="仿宋_GB2312"/>
          <w:sz w:val="32"/>
          <w:szCs w:val="32"/>
        </w:rPr>
        <w:t>，按照工具使用说明对本人电子照片进行处理、保存，并将处理后的照片上传。</w:t>
      </w:r>
    </w:p>
    <w:p w14:paraId="3DAAF1E0" w14:textId="77777777" w:rsidR="00FC2F41" w:rsidRDefault="00000000">
      <w:pPr>
        <w:adjustRightInd w:val="0"/>
        <w:snapToGrid w:val="0"/>
        <w:spacing w:line="520" w:lineRule="exact"/>
        <w:ind w:firstLineChars="200" w:firstLine="643"/>
        <w:rPr>
          <w:rFonts w:ascii="楷体" w:eastAsia="楷体" w:hAnsi="楷体"/>
          <w:b/>
          <w:sz w:val="32"/>
          <w:szCs w:val="32"/>
        </w:rPr>
      </w:pPr>
      <w:r>
        <w:rPr>
          <w:rFonts w:ascii="楷体" w:eastAsia="楷体" w:hAnsi="楷体" w:hint="eastAsia"/>
          <w:b/>
          <w:sz w:val="32"/>
          <w:szCs w:val="32"/>
        </w:rPr>
        <w:t>12、资格审查工作由谁负责？</w:t>
      </w:r>
    </w:p>
    <w:p w14:paraId="620E06AC" w14:textId="77777777" w:rsidR="00FC2F41" w:rsidRDefault="00000000">
      <w:pPr>
        <w:spacing w:line="560" w:lineRule="exact"/>
        <w:ind w:firstLine="630"/>
        <w:rPr>
          <w:rFonts w:eastAsia="仿宋_GB2312"/>
          <w:sz w:val="32"/>
          <w:szCs w:val="32"/>
        </w:rPr>
      </w:pPr>
      <w:r>
        <w:rPr>
          <w:rFonts w:eastAsia="仿宋_GB2312"/>
          <w:sz w:val="32"/>
          <w:szCs w:val="32"/>
        </w:rPr>
        <w:t>招聘</w:t>
      </w:r>
      <w:r>
        <w:rPr>
          <w:rFonts w:eastAsia="仿宋_GB2312" w:hint="eastAsia"/>
          <w:sz w:val="32"/>
          <w:szCs w:val="32"/>
        </w:rPr>
        <w:t>单位</w:t>
      </w:r>
      <w:r>
        <w:rPr>
          <w:rFonts w:eastAsia="仿宋_GB2312"/>
          <w:sz w:val="32"/>
          <w:szCs w:val="32"/>
        </w:rPr>
        <w:t>主管部门负责资格审查工作，并对资格审查结果负责。</w:t>
      </w:r>
    </w:p>
    <w:p w14:paraId="4F22EEB1" w14:textId="77777777" w:rsidR="00FC2F41" w:rsidRDefault="00000000">
      <w:pPr>
        <w:adjustRightInd w:val="0"/>
        <w:snapToGrid w:val="0"/>
        <w:spacing w:line="520" w:lineRule="exact"/>
        <w:ind w:firstLineChars="196" w:firstLine="630"/>
        <w:jc w:val="left"/>
        <w:rPr>
          <w:rFonts w:ascii="楷体_GB2312" w:eastAsia="楷体_GB2312"/>
          <w:b/>
          <w:sz w:val="32"/>
        </w:rPr>
      </w:pPr>
      <w:r>
        <w:rPr>
          <w:rFonts w:ascii="楷体" w:eastAsia="楷体" w:hAnsi="楷体" w:hint="eastAsia"/>
          <w:b/>
          <w:sz w:val="32"/>
          <w:szCs w:val="32"/>
        </w:rPr>
        <w:t>13、未通过资格初审的报名信息能否修改？</w:t>
      </w:r>
    </w:p>
    <w:p w14:paraId="0A2BDFF6" w14:textId="77777777" w:rsidR="00FC2F41"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2022年10月28日16:00前，尚未初审或者初审未通过的，报名人员可以更改、补充报名信息，也可以改报其他岗位。其中，要求补充信息的，应当及时完整地补充报名信息。2022年10月28日16:00后，尚未初审或者初审未通过的，</w:t>
      </w:r>
      <w:r>
        <w:rPr>
          <w:rFonts w:ascii="仿宋_GB2312" w:eastAsia="仿宋_GB2312" w:hAnsi="仿宋_GB2312" w:cs="仿宋_GB2312" w:hint="eastAsia"/>
          <w:sz w:val="32"/>
          <w:szCs w:val="32"/>
        </w:rPr>
        <w:lastRenderedPageBreak/>
        <w:t>不能再改报其他岗位，不能再修改、补充报名信息。</w:t>
      </w:r>
    </w:p>
    <w:p w14:paraId="503B83CF" w14:textId="77777777" w:rsidR="00FC2F41" w:rsidRDefault="00000000">
      <w:pPr>
        <w:pStyle w:val="2"/>
        <w:snapToGrid w:val="0"/>
        <w:spacing w:line="520" w:lineRule="exact"/>
        <w:ind w:firstLine="624"/>
        <w:jc w:val="left"/>
        <w:rPr>
          <w:rFonts w:ascii="楷体" w:eastAsia="楷体" w:hAnsi="楷体" w:cstheme="minorBidi"/>
          <w:b/>
          <w:sz w:val="32"/>
          <w:szCs w:val="32"/>
        </w:rPr>
      </w:pPr>
      <w:r>
        <w:rPr>
          <w:rFonts w:ascii="楷体" w:eastAsia="楷体" w:hAnsi="楷体" w:cstheme="minorBidi" w:hint="eastAsia"/>
          <w:b/>
          <w:sz w:val="32"/>
          <w:szCs w:val="32"/>
        </w:rPr>
        <w:t>14、减免考</w:t>
      </w:r>
      <w:proofErr w:type="gramStart"/>
      <w:r>
        <w:rPr>
          <w:rFonts w:ascii="楷体" w:eastAsia="楷体" w:hAnsi="楷体" w:cstheme="minorBidi" w:hint="eastAsia"/>
          <w:b/>
          <w:sz w:val="32"/>
          <w:szCs w:val="32"/>
        </w:rPr>
        <w:t>务</w:t>
      </w:r>
      <w:proofErr w:type="gramEnd"/>
      <w:r>
        <w:rPr>
          <w:rFonts w:ascii="楷体" w:eastAsia="楷体" w:hAnsi="楷体" w:cstheme="minorBidi" w:hint="eastAsia"/>
          <w:b/>
          <w:sz w:val="32"/>
          <w:szCs w:val="32"/>
        </w:rPr>
        <w:t>费如何办理？</w:t>
      </w:r>
    </w:p>
    <w:p w14:paraId="163C72D2" w14:textId="77777777" w:rsidR="00FC2F41"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享受减免考</w:t>
      </w:r>
      <w:proofErr w:type="gramStart"/>
      <w:r>
        <w:rPr>
          <w:rFonts w:ascii="仿宋_GB2312" w:eastAsia="仿宋_GB2312" w:hAnsi="仿宋_GB2312" w:cs="仿宋_GB2312" w:hint="eastAsia"/>
          <w:sz w:val="32"/>
          <w:szCs w:val="32"/>
        </w:rPr>
        <w:t>务</w:t>
      </w:r>
      <w:proofErr w:type="gramEnd"/>
      <w:r>
        <w:rPr>
          <w:rFonts w:ascii="仿宋_GB2312" w:eastAsia="仿宋_GB2312" w:hAnsi="仿宋_GB2312" w:cs="仿宋_GB2312" w:hint="eastAsia"/>
          <w:sz w:val="32"/>
          <w:szCs w:val="32"/>
        </w:rPr>
        <w:t>费用的最低生活保障家庭人员、脱贫享受政策人口和防返贫监测帮扶对象、残疾人，在报名系统完成报名信息填报并通过资格初审后，请于2022年10月29日16:00前将减免材料的电子版（对材料进行拍照或扫描即可）发送至邮箱xtwjjzgk@ta.shandong.cn，邮件以“姓名+身份证号”命名。邮件发送后拨打0538-7252377进行确认。</w:t>
      </w:r>
    </w:p>
    <w:p w14:paraId="280D94DE" w14:textId="77777777" w:rsidR="00FC2F41"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减免考</w:t>
      </w:r>
      <w:proofErr w:type="gramStart"/>
      <w:r>
        <w:rPr>
          <w:rFonts w:ascii="仿宋_GB2312" w:eastAsia="仿宋_GB2312" w:hAnsi="仿宋_GB2312" w:cs="仿宋_GB2312" w:hint="eastAsia"/>
          <w:sz w:val="32"/>
          <w:szCs w:val="32"/>
        </w:rPr>
        <w:t>务</w:t>
      </w:r>
      <w:proofErr w:type="gramEnd"/>
      <w:r>
        <w:rPr>
          <w:rFonts w:ascii="仿宋_GB2312" w:eastAsia="仿宋_GB2312" w:hAnsi="仿宋_GB2312" w:cs="仿宋_GB2312" w:hint="eastAsia"/>
          <w:sz w:val="32"/>
          <w:szCs w:val="32"/>
        </w:rPr>
        <w:t>费所需材料包括：（1）本人身份证；（2）最低生活保障家庭人员凭其家庭所在地的县（市、区）民政部门出具的享受最低生活保障的证明或低保证；脱贫享受政策人口和防返贫监测帮扶对象凭其家庭所在地的县（市、区）乡村振兴部门出具的有关证明；残疾人第二代《中华人民共和国残疾人证》。</w:t>
      </w:r>
    </w:p>
    <w:p w14:paraId="2C14D36E" w14:textId="77777777" w:rsidR="00FC2F41"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报考者邮件发送完成后，请于2022年10月29日16:00前登录报名系统查看个人报考状态。减免申请通过后，个人报考状态将显示为“完成”。报考者须在规定时间内办理减免手续，逾期视作放弃报考资格。未通过审核认定人员需于网上缴费截止时间前进行网上缴费。</w:t>
      </w:r>
    </w:p>
    <w:p w14:paraId="35FFE114" w14:textId="77777777" w:rsidR="00FC2F41" w:rsidRDefault="00000000">
      <w:pPr>
        <w:snapToGrid w:val="0"/>
        <w:spacing w:line="520" w:lineRule="exact"/>
        <w:ind w:firstLineChars="200" w:firstLine="643"/>
        <w:rPr>
          <w:rFonts w:ascii="楷体" w:eastAsia="楷体" w:hAnsi="楷体"/>
          <w:b/>
          <w:sz w:val="32"/>
          <w:szCs w:val="32"/>
        </w:rPr>
      </w:pPr>
      <w:r>
        <w:rPr>
          <w:rFonts w:ascii="楷体" w:eastAsia="楷体" w:hAnsi="楷体" w:hint="eastAsia"/>
          <w:b/>
          <w:sz w:val="32"/>
          <w:szCs w:val="32"/>
        </w:rPr>
        <w:t>15、什么是岗位改报?</w:t>
      </w:r>
    </w:p>
    <w:p w14:paraId="346A85FF" w14:textId="77777777" w:rsidR="00FC2F41" w:rsidRDefault="00000000">
      <w:pPr>
        <w:snapToGrid w:val="0"/>
        <w:spacing w:line="520" w:lineRule="exact"/>
        <w:ind w:firstLineChars="196" w:firstLine="627"/>
        <w:rPr>
          <w:rFonts w:ascii="Times New Roman" w:eastAsia="仿宋_GB2312" w:hAnsi="Times New Roman"/>
          <w:sz w:val="32"/>
          <w:szCs w:val="32"/>
        </w:rPr>
      </w:pPr>
      <w:r>
        <w:rPr>
          <w:rFonts w:ascii="Times New Roman" w:eastAsia="仿宋_GB2312" w:hAnsi="Times New Roman"/>
          <w:sz w:val="32"/>
          <w:szCs w:val="32"/>
        </w:rPr>
        <w:t>为保障广大考生的应聘权利，</w:t>
      </w:r>
      <w:r>
        <w:rPr>
          <w:rFonts w:eastAsia="仿宋_GB2312" w:hint="eastAsia"/>
          <w:sz w:val="32"/>
          <w:szCs w:val="32"/>
        </w:rPr>
        <w:t>对于应聘人数达不到规定比例，</w:t>
      </w:r>
      <w:r>
        <w:rPr>
          <w:rFonts w:ascii="Times New Roman" w:eastAsia="仿宋_GB2312" w:hAnsi="Times New Roman"/>
          <w:sz w:val="32"/>
          <w:szCs w:val="32"/>
        </w:rPr>
        <w:t>取消招聘岗位的报名人员，</w:t>
      </w:r>
      <w:r>
        <w:rPr>
          <w:rFonts w:ascii="Times New Roman" w:eastAsia="仿宋_GB2312" w:hAnsi="Times New Roman" w:hint="eastAsia"/>
          <w:sz w:val="32"/>
          <w:szCs w:val="32"/>
        </w:rPr>
        <w:t>招聘单位主管部门</w:t>
      </w:r>
      <w:r>
        <w:rPr>
          <w:rFonts w:ascii="Times New Roman" w:eastAsia="仿宋_GB2312" w:hAnsi="Times New Roman"/>
          <w:sz w:val="32"/>
          <w:szCs w:val="32"/>
        </w:rPr>
        <w:t>将组织报名人员在规定时间内改报本次招聘中的其他符合条件岗位。改报只进行一次，</w:t>
      </w:r>
      <w:r>
        <w:rPr>
          <w:rFonts w:eastAsia="仿宋_GB2312" w:hint="eastAsia"/>
          <w:sz w:val="32"/>
          <w:szCs w:val="32"/>
        </w:rPr>
        <w:t>未缴费的应聘人员不能改报。</w:t>
      </w:r>
    </w:p>
    <w:p w14:paraId="75A35748" w14:textId="77777777" w:rsidR="00FC2F41" w:rsidRDefault="00000000">
      <w:pPr>
        <w:snapToGrid w:val="0"/>
        <w:spacing w:line="520" w:lineRule="exact"/>
        <w:ind w:firstLineChars="200" w:firstLine="640"/>
        <w:rPr>
          <w:rFonts w:ascii="仿宋_GB2312" w:eastAsia="仿宋_GB2312"/>
          <w:sz w:val="32"/>
          <w:szCs w:val="32"/>
        </w:rPr>
      </w:pPr>
      <w:r>
        <w:rPr>
          <w:rFonts w:ascii="Times New Roman" w:eastAsia="仿宋_GB2312" w:hAnsi="Times New Roman"/>
          <w:sz w:val="32"/>
          <w:szCs w:val="32"/>
        </w:rPr>
        <w:t>如果报名人员不参加岗位改报或没有符合条件的其他岗位不能改报的，将为其办理笔试考</w:t>
      </w:r>
      <w:proofErr w:type="gramStart"/>
      <w:r>
        <w:rPr>
          <w:rFonts w:ascii="Times New Roman" w:eastAsia="仿宋_GB2312" w:hAnsi="Times New Roman"/>
          <w:sz w:val="32"/>
          <w:szCs w:val="32"/>
        </w:rPr>
        <w:t>务</w:t>
      </w:r>
      <w:proofErr w:type="gramEnd"/>
      <w:r>
        <w:rPr>
          <w:rFonts w:ascii="Times New Roman" w:eastAsia="仿宋_GB2312" w:hAnsi="Times New Roman"/>
          <w:sz w:val="32"/>
          <w:szCs w:val="32"/>
        </w:rPr>
        <w:t>费退费。请报名人员</w:t>
      </w:r>
      <w:r>
        <w:rPr>
          <w:rFonts w:ascii="Times New Roman" w:eastAsia="仿宋_GB2312" w:hAnsi="Times New Roman"/>
          <w:sz w:val="32"/>
          <w:szCs w:val="32"/>
        </w:rPr>
        <w:lastRenderedPageBreak/>
        <w:t>在确认缴费后，</w:t>
      </w:r>
      <w:r>
        <w:rPr>
          <w:rFonts w:ascii="Times New Roman" w:eastAsia="仿宋_GB2312" w:hAnsi="Times New Roman"/>
          <w:kern w:val="0"/>
          <w:sz w:val="32"/>
          <w:szCs w:val="32"/>
        </w:rPr>
        <w:t>注意关注取消岗位公告，并保持</w:t>
      </w:r>
      <w:r>
        <w:rPr>
          <w:rFonts w:ascii="Times New Roman" w:eastAsia="仿宋_GB2312" w:hAnsi="Times New Roman" w:hint="eastAsia"/>
          <w:kern w:val="0"/>
          <w:sz w:val="32"/>
          <w:szCs w:val="32"/>
        </w:rPr>
        <w:t>通讯</w:t>
      </w:r>
      <w:r>
        <w:rPr>
          <w:rFonts w:ascii="Times New Roman" w:eastAsia="仿宋_GB2312" w:hAnsi="Times New Roman"/>
          <w:kern w:val="0"/>
          <w:sz w:val="32"/>
          <w:szCs w:val="32"/>
        </w:rPr>
        <w:t>畅通。</w:t>
      </w:r>
    </w:p>
    <w:p w14:paraId="16586895" w14:textId="77777777" w:rsidR="00FC2F41" w:rsidRDefault="00000000">
      <w:pPr>
        <w:snapToGrid w:val="0"/>
        <w:spacing w:line="520" w:lineRule="exact"/>
        <w:ind w:firstLineChars="200" w:firstLine="643"/>
        <w:rPr>
          <w:rFonts w:ascii="楷体" w:eastAsia="楷体" w:hAnsi="楷体"/>
          <w:b/>
          <w:sz w:val="32"/>
          <w:szCs w:val="32"/>
        </w:rPr>
      </w:pPr>
      <w:r>
        <w:rPr>
          <w:rFonts w:ascii="楷体" w:eastAsia="楷体" w:hAnsi="楷体" w:hint="eastAsia"/>
          <w:b/>
          <w:sz w:val="32"/>
          <w:szCs w:val="32"/>
        </w:rPr>
        <w:t>16、违纪违规及存在</w:t>
      </w:r>
      <w:proofErr w:type="gramStart"/>
      <w:r>
        <w:rPr>
          <w:rFonts w:ascii="楷体" w:eastAsia="楷体" w:hAnsi="楷体" w:hint="eastAsia"/>
          <w:b/>
          <w:sz w:val="32"/>
          <w:szCs w:val="32"/>
        </w:rPr>
        <w:t>不</w:t>
      </w:r>
      <w:proofErr w:type="gramEnd"/>
      <w:r>
        <w:rPr>
          <w:rFonts w:ascii="楷体" w:eastAsia="楷体" w:hAnsi="楷体" w:hint="eastAsia"/>
          <w:b/>
          <w:sz w:val="32"/>
          <w:szCs w:val="32"/>
        </w:rPr>
        <w:t>诚信情形的应聘人员如何处理？</w:t>
      </w:r>
    </w:p>
    <w:p w14:paraId="58B0E6AE" w14:textId="77777777" w:rsidR="00FC2F41"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应聘人员要严格遵守公开招聘的相关政策规定，遵从招聘单位主管部门统一安排，其在应聘期间的表现，将作为公开招聘考察的重要内容之一。对违反公开招聘纪律的应聘人员，按照《事业单位公开招聘违纪违规行为处理规定》（中华人民共和国人力资源和社会保障部令第35号）处理，对招聘工作中存在报名信息不真实、</w:t>
      </w:r>
      <w:proofErr w:type="gramStart"/>
      <w:r>
        <w:rPr>
          <w:rFonts w:ascii="仿宋_GB2312" w:eastAsia="仿宋_GB2312" w:hAnsi="仿宋_GB2312" w:cs="仿宋_GB2312" w:hint="eastAsia"/>
          <w:sz w:val="32"/>
          <w:szCs w:val="32"/>
        </w:rPr>
        <w:t>不</w:t>
      </w:r>
      <w:proofErr w:type="gramEnd"/>
      <w:r>
        <w:rPr>
          <w:rFonts w:ascii="仿宋_GB2312" w:eastAsia="仿宋_GB2312" w:hAnsi="仿宋_GB2312" w:cs="仿宋_GB2312" w:hint="eastAsia"/>
          <w:sz w:val="32"/>
          <w:szCs w:val="32"/>
        </w:rPr>
        <w:t>诚信情形的应聘人员，纳入事业单位公开招聘违纪违规与诚信档案库。</w:t>
      </w:r>
    </w:p>
    <w:p w14:paraId="158E9727" w14:textId="77777777" w:rsidR="00FC2F41" w:rsidRDefault="00000000">
      <w:pPr>
        <w:snapToGrid w:val="0"/>
        <w:spacing w:line="520" w:lineRule="exact"/>
        <w:ind w:firstLineChars="200" w:firstLine="643"/>
        <w:rPr>
          <w:rFonts w:ascii="楷体" w:eastAsia="楷体" w:hAnsi="楷体"/>
          <w:b/>
          <w:sz w:val="32"/>
          <w:szCs w:val="32"/>
        </w:rPr>
      </w:pPr>
      <w:r>
        <w:rPr>
          <w:rFonts w:ascii="楷体" w:eastAsia="楷体" w:hAnsi="楷体" w:hint="eastAsia"/>
          <w:b/>
          <w:sz w:val="32"/>
          <w:szCs w:val="32"/>
        </w:rPr>
        <w:t>17、是否有指定的考试辅导书和培训班？</w:t>
      </w:r>
    </w:p>
    <w:p w14:paraId="1A4962E6" w14:textId="764F546E" w:rsidR="00FC2F41" w:rsidRDefault="00E90FFA">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sz w:val="32"/>
          <w:szCs w:val="32"/>
        </w:rPr>
        <w:t>022</w:t>
      </w:r>
      <w:r>
        <w:rPr>
          <w:rFonts w:ascii="仿宋_GB2312" w:eastAsia="仿宋_GB2312" w:hAnsi="仿宋_GB2312" w:cs="仿宋_GB2312" w:hint="eastAsia"/>
          <w:sz w:val="32"/>
          <w:szCs w:val="32"/>
        </w:rPr>
        <w:t>年下半年</w:t>
      </w:r>
      <w:r w:rsidR="00000000" w:rsidRPr="00E90FFA">
        <w:rPr>
          <w:rFonts w:ascii="仿宋_GB2312" w:eastAsia="仿宋_GB2312" w:hAnsi="仿宋_GB2312" w:cs="仿宋_GB2312" w:hint="eastAsia"/>
          <w:sz w:val="32"/>
          <w:szCs w:val="32"/>
        </w:rPr>
        <w:t>新泰市卫</w:t>
      </w:r>
      <w:proofErr w:type="gramStart"/>
      <w:r w:rsidR="00000000" w:rsidRPr="00E90FFA">
        <w:rPr>
          <w:rFonts w:ascii="仿宋_GB2312" w:eastAsia="仿宋_GB2312" w:hAnsi="仿宋_GB2312" w:cs="仿宋_GB2312" w:hint="eastAsia"/>
          <w:sz w:val="32"/>
          <w:szCs w:val="32"/>
        </w:rPr>
        <w:t>健系统</w:t>
      </w:r>
      <w:proofErr w:type="gramEnd"/>
      <w:r w:rsidR="00000000" w:rsidRPr="00E90FFA">
        <w:rPr>
          <w:rFonts w:ascii="仿宋_GB2312" w:eastAsia="仿宋_GB2312" w:hAnsi="仿宋_GB2312" w:cs="仿宋_GB2312" w:hint="eastAsia"/>
          <w:sz w:val="32"/>
          <w:szCs w:val="32"/>
        </w:rPr>
        <w:t>事业单位公开招聘</w:t>
      </w:r>
      <w:r w:rsidR="00000000">
        <w:rPr>
          <w:rFonts w:ascii="仿宋_GB2312" w:eastAsia="仿宋_GB2312" w:hAnsi="仿宋_GB2312" w:cs="仿宋_GB2312" w:hint="eastAsia"/>
          <w:sz w:val="32"/>
          <w:szCs w:val="32"/>
        </w:rPr>
        <w:t>考试不指定考试教材和辅导用书，不举办也不授权或委托任何机构举办考试辅导培训班。</w:t>
      </w:r>
    </w:p>
    <w:p w14:paraId="0C63E015" w14:textId="77777777" w:rsidR="00FC2F41" w:rsidRDefault="00FC2F41">
      <w:pPr>
        <w:spacing w:line="560" w:lineRule="exact"/>
        <w:ind w:firstLineChars="200" w:firstLine="640"/>
        <w:rPr>
          <w:rFonts w:ascii="仿宋_GB2312" w:eastAsia="仿宋_GB2312" w:hAnsi="仿宋_GB2312" w:cs="仿宋_GB2312"/>
          <w:sz w:val="32"/>
          <w:szCs w:val="32"/>
        </w:rPr>
      </w:pPr>
    </w:p>
    <w:sectPr w:rsidR="00FC2F41">
      <w:footerReference w:type="default" r:id="rId7"/>
      <w:pgSz w:w="11906" w:h="16838"/>
      <w:pgMar w:top="1157" w:right="1800" w:bottom="1157" w:left="1800" w:header="851" w:footer="992" w:gutter="0"/>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28C67E" w14:textId="77777777" w:rsidR="009E30E0" w:rsidRDefault="009E30E0">
      <w:r>
        <w:separator/>
      </w:r>
    </w:p>
  </w:endnote>
  <w:endnote w:type="continuationSeparator" w:id="0">
    <w:p w14:paraId="17B87109" w14:textId="77777777" w:rsidR="009E30E0" w:rsidRDefault="009E30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176141"/>
    </w:sdtPr>
    <w:sdtContent>
      <w:p w14:paraId="14FB488D" w14:textId="77777777" w:rsidR="00FC2F41" w:rsidRDefault="00000000">
        <w:pPr>
          <w:pStyle w:val="a5"/>
          <w:jc w:val="center"/>
        </w:pPr>
        <w:r>
          <w:fldChar w:fldCharType="begin"/>
        </w:r>
        <w:r>
          <w:instrText xml:space="preserve"> PAGE   \* MERGEFORMAT </w:instrText>
        </w:r>
        <w:r>
          <w:fldChar w:fldCharType="separate"/>
        </w:r>
        <w:r>
          <w:rPr>
            <w:lang w:val="zh-CN"/>
          </w:rPr>
          <w:t>4</w:t>
        </w:r>
        <w:r>
          <w:rPr>
            <w:lang w:val="zh-CN"/>
          </w:rPr>
          <w:fldChar w:fldCharType="end"/>
        </w:r>
      </w:p>
    </w:sdtContent>
  </w:sdt>
  <w:p w14:paraId="071B126E" w14:textId="77777777" w:rsidR="00FC2F41" w:rsidRDefault="00FC2F4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027E3B" w14:textId="77777777" w:rsidR="009E30E0" w:rsidRDefault="009E30E0">
      <w:r>
        <w:separator/>
      </w:r>
    </w:p>
  </w:footnote>
  <w:footnote w:type="continuationSeparator" w:id="0">
    <w:p w14:paraId="345BB188" w14:textId="77777777" w:rsidR="009E30E0" w:rsidRDefault="009E30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FECD9"/>
    <w:multiLevelType w:val="singleLevel"/>
    <w:tmpl w:val="034FECD9"/>
    <w:lvl w:ilvl="0">
      <w:start w:val="5"/>
      <w:numFmt w:val="decimal"/>
      <w:suff w:val="nothing"/>
      <w:lvlText w:val="%1、"/>
      <w:lvlJc w:val="left"/>
    </w:lvl>
  </w:abstractNum>
  <w:num w:numId="1" w16cid:durableId="6615917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ThiZWU0YWRkYmVlNGFiOTlhNmE3ZjI0ZDY5ZDM0ZjUifQ=="/>
  </w:docVars>
  <w:rsids>
    <w:rsidRoot w:val="004C50EF"/>
    <w:rsid w:val="FFFF7D85"/>
    <w:rsid w:val="00000403"/>
    <w:rsid w:val="00004176"/>
    <w:rsid w:val="00004D70"/>
    <w:rsid w:val="00010EDE"/>
    <w:rsid w:val="000117F8"/>
    <w:rsid w:val="00015620"/>
    <w:rsid w:val="00017746"/>
    <w:rsid w:val="0002208C"/>
    <w:rsid w:val="00027F20"/>
    <w:rsid w:val="00034B90"/>
    <w:rsid w:val="00035FD0"/>
    <w:rsid w:val="000378A0"/>
    <w:rsid w:val="00041A47"/>
    <w:rsid w:val="00041C0A"/>
    <w:rsid w:val="00045E16"/>
    <w:rsid w:val="00050F10"/>
    <w:rsid w:val="000527BB"/>
    <w:rsid w:val="000531B1"/>
    <w:rsid w:val="0007310A"/>
    <w:rsid w:val="00077E17"/>
    <w:rsid w:val="00082C71"/>
    <w:rsid w:val="0008413C"/>
    <w:rsid w:val="00085EA8"/>
    <w:rsid w:val="000959B5"/>
    <w:rsid w:val="000A5C6F"/>
    <w:rsid w:val="000D6449"/>
    <w:rsid w:val="000D7C2A"/>
    <w:rsid w:val="000E14AD"/>
    <w:rsid w:val="000E70B9"/>
    <w:rsid w:val="000E7FEE"/>
    <w:rsid w:val="00100601"/>
    <w:rsid w:val="00100E30"/>
    <w:rsid w:val="0010269F"/>
    <w:rsid w:val="00105B2E"/>
    <w:rsid w:val="00114B9C"/>
    <w:rsid w:val="00123D11"/>
    <w:rsid w:val="0014104E"/>
    <w:rsid w:val="00141ACB"/>
    <w:rsid w:val="00142C7D"/>
    <w:rsid w:val="00150BAC"/>
    <w:rsid w:val="00154A93"/>
    <w:rsid w:val="00160F3E"/>
    <w:rsid w:val="00180F41"/>
    <w:rsid w:val="00182603"/>
    <w:rsid w:val="00182C65"/>
    <w:rsid w:val="0018702D"/>
    <w:rsid w:val="00187D4A"/>
    <w:rsid w:val="00197662"/>
    <w:rsid w:val="001A09A6"/>
    <w:rsid w:val="001A5459"/>
    <w:rsid w:val="001B0FD1"/>
    <w:rsid w:val="001B1980"/>
    <w:rsid w:val="001B57B5"/>
    <w:rsid w:val="001C05DF"/>
    <w:rsid w:val="001C2B04"/>
    <w:rsid w:val="001C31B6"/>
    <w:rsid w:val="001C3580"/>
    <w:rsid w:val="001C6517"/>
    <w:rsid w:val="001C6EBB"/>
    <w:rsid w:val="00200BAC"/>
    <w:rsid w:val="00206CE2"/>
    <w:rsid w:val="0022348E"/>
    <w:rsid w:val="00231EBB"/>
    <w:rsid w:val="002341AC"/>
    <w:rsid w:val="00261BFD"/>
    <w:rsid w:val="00272482"/>
    <w:rsid w:val="00272B71"/>
    <w:rsid w:val="00275BEC"/>
    <w:rsid w:val="00276D37"/>
    <w:rsid w:val="00280063"/>
    <w:rsid w:val="00281F4E"/>
    <w:rsid w:val="00284773"/>
    <w:rsid w:val="00292132"/>
    <w:rsid w:val="002937B0"/>
    <w:rsid w:val="00296B56"/>
    <w:rsid w:val="002A04A2"/>
    <w:rsid w:val="002A05C8"/>
    <w:rsid w:val="002B2C5E"/>
    <w:rsid w:val="002B5BB4"/>
    <w:rsid w:val="002B739C"/>
    <w:rsid w:val="002D45D3"/>
    <w:rsid w:val="002E3834"/>
    <w:rsid w:val="002F6963"/>
    <w:rsid w:val="00302CF0"/>
    <w:rsid w:val="00303B91"/>
    <w:rsid w:val="00303EC8"/>
    <w:rsid w:val="003100C9"/>
    <w:rsid w:val="00314D49"/>
    <w:rsid w:val="003176EB"/>
    <w:rsid w:val="00323357"/>
    <w:rsid w:val="00357121"/>
    <w:rsid w:val="00371126"/>
    <w:rsid w:val="00373237"/>
    <w:rsid w:val="00392536"/>
    <w:rsid w:val="003951C4"/>
    <w:rsid w:val="00395B1F"/>
    <w:rsid w:val="003969B8"/>
    <w:rsid w:val="003A0C4A"/>
    <w:rsid w:val="003A12E3"/>
    <w:rsid w:val="003A1DB4"/>
    <w:rsid w:val="003B05E6"/>
    <w:rsid w:val="003B7C6A"/>
    <w:rsid w:val="003C0F51"/>
    <w:rsid w:val="003C2D03"/>
    <w:rsid w:val="003C355C"/>
    <w:rsid w:val="003E408F"/>
    <w:rsid w:val="003E5622"/>
    <w:rsid w:val="003E68C3"/>
    <w:rsid w:val="003F1708"/>
    <w:rsid w:val="00410091"/>
    <w:rsid w:val="0041463F"/>
    <w:rsid w:val="004306BC"/>
    <w:rsid w:val="004518FB"/>
    <w:rsid w:val="004647E1"/>
    <w:rsid w:val="004777BC"/>
    <w:rsid w:val="004963F4"/>
    <w:rsid w:val="004A4715"/>
    <w:rsid w:val="004A766A"/>
    <w:rsid w:val="004B1F88"/>
    <w:rsid w:val="004C50EF"/>
    <w:rsid w:val="004D4516"/>
    <w:rsid w:val="004E30E4"/>
    <w:rsid w:val="0050026D"/>
    <w:rsid w:val="005002FB"/>
    <w:rsid w:val="00513DA0"/>
    <w:rsid w:val="00515686"/>
    <w:rsid w:val="00515FA7"/>
    <w:rsid w:val="005249C4"/>
    <w:rsid w:val="00524E33"/>
    <w:rsid w:val="00533B21"/>
    <w:rsid w:val="0054048F"/>
    <w:rsid w:val="00542FB5"/>
    <w:rsid w:val="0054520E"/>
    <w:rsid w:val="005462F1"/>
    <w:rsid w:val="00551738"/>
    <w:rsid w:val="00553C8A"/>
    <w:rsid w:val="00564D42"/>
    <w:rsid w:val="00567742"/>
    <w:rsid w:val="0057079D"/>
    <w:rsid w:val="0059034C"/>
    <w:rsid w:val="00596A3C"/>
    <w:rsid w:val="005B0398"/>
    <w:rsid w:val="005B27D9"/>
    <w:rsid w:val="005C07A6"/>
    <w:rsid w:val="005C3BE1"/>
    <w:rsid w:val="005C4AED"/>
    <w:rsid w:val="005D096A"/>
    <w:rsid w:val="005D615E"/>
    <w:rsid w:val="005E2080"/>
    <w:rsid w:val="005E2AF3"/>
    <w:rsid w:val="005E55B5"/>
    <w:rsid w:val="005F795E"/>
    <w:rsid w:val="00605388"/>
    <w:rsid w:val="006054DA"/>
    <w:rsid w:val="0060620C"/>
    <w:rsid w:val="00607DBA"/>
    <w:rsid w:val="00612691"/>
    <w:rsid w:val="00621BFF"/>
    <w:rsid w:val="00630F16"/>
    <w:rsid w:val="006337D3"/>
    <w:rsid w:val="00643C81"/>
    <w:rsid w:val="006628EE"/>
    <w:rsid w:val="00665C1A"/>
    <w:rsid w:val="00671049"/>
    <w:rsid w:val="0067254C"/>
    <w:rsid w:val="00682506"/>
    <w:rsid w:val="00692280"/>
    <w:rsid w:val="006922CA"/>
    <w:rsid w:val="00695EBD"/>
    <w:rsid w:val="006A13F2"/>
    <w:rsid w:val="006A53CB"/>
    <w:rsid w:val="006B7816"/>
    <w:rsid w:val="006C6670"/>
    <w:rsid w:val="006D11C6"/>
    <w:rsid w:val="006D7CF3"/>
    <w:rsid w:val="006F670D"/>
    <w:rsid w:val="006F67BF"/>
    <w:rsid w:val="0070046B"/>
    <w:rsid w:val="00705D14"/>
    <w:rsid w:val="00707ABF"/>
    <w:rsid w:val="00710491"/>
    <w:rsid w:val="00710AD7"/>
    <w:rsid w:val="00713348"/>
    <w:rsid w:val="0073109F"/>
    <w:rsid w:val="0073198B"/>
    <w:rsid w:val="00732AF4"/>
    <w:rsid w:val="00753EE6"/>
    <w:rsid w:val="00762CE7"/>
    <w:rsid w:val="007674B2"/>
    <w:rsid w:val="00767E3E"/>
    <w:rsid w:val="0077644A"/>
    <w:rsid w:val="00794247"/>
    <w:rsid w:val="0079534D"/>
    <w:rsid w:val="00796324"/>
    <w:rsid w:val="007A2D29"/>
    <w:rsid w:val="007A4413"/>
    <w:rsid w:val="007C2E6E"/>
    <w:rsid w:val="007C3497"/>
    <w:rsid w:val="007C4DD3"/>
    <w:rsid w:val="007E29B0"/>
    <w:rsid w:val="00812962"/>
    <w:rsid w:val="00824D2A"/>
    <w:rsid w:val="008357F8"/>
    <w:rsid w:val="008500DB"/>
    <w:rsid w:val="00861EBB"/>
    <w:rsid w:val="008649C1"/>
    <w:rsid w:val="0088158A"/>
    <w:rsid w:val="00896120"/>
    <w:rsid w:val="008A5F28"/>
    <w:rsid w:val="008B6F3A"/>
    <w:rsid w:val="008C7A36"/>
    <w:rsid w:val="00912E30"/>
    <w:rsid w:val="00930826"/>
    <w:rsid w:val="0093618C"/>
    <w:rsid w:val="00945812"/>
    <w:rsid w:val="0094612B"/>
    <w:rsid w:val="009533EC"/>
    <w:rsid w:val="009638D5"/>
    <w:rsid w:val="00964CF4"/>
    <w:rsid w:val="0096629A"/>
    <w:rsid w:val="00971A40"/>
    <w:rsid w:val="00982378"/>
    <w:rsid w:val="009948DF"/>
    <w:rsid w:val="009B5697"/>
    <w:rsid w:val="009C0450"/>
    <w:rsid w:val="009C3C21"/>
    <w:rsid w:val="009C3E5E"/>
    <w:rsid w:val="009D5273"/>
    <w:rsid w:val="009D7D79"/>
    <w:rsid w:val="009E30E0"/>
    <w:rsid w:val="009E5C19"/>
    <w:rsid w:val="00A00D3E"/>
    <w:rsid w:val="00A21EB2"/>
    <w:rsid w:val="00A264D0"/>
    <w:rsid w:val="00A30473"/>
    <w:rsid w:val="00A32405"/>
    <w:rsid w:val="00A3304B"/>
    <w:rsid w:val="00A336CD"/>
    <w:rsid w:val="00A4048B"/>
    <w:rsid w:val="00A4195B"/>
    <w:rsid w:val="00A41BDA"/>
    <w:rsid w:val="00A45236"/>
    <w:rsid w:val="00A510D2"/>
    <w:rsid w:val="00A7720A"/>
    <w:rsid w:val="00A83027"/>
    <w:rsid w:val="00A83F37"/>
    <w:rsid w:val="00A96E9A"/>
    <w:rsid w:val="00A96F04"/>
    <w:rsid w:val="00A96FA5"/>
    <w:rsid w:val="00AA5382"/>
    <w:rsid w:val="00AB1ADB"/>
    <w:rsid w:val="00AC1BB6"/>
    <w:rsid w:val="00AC4683"/>
    <w:rsid w:val="00AD14BF"/>
    <w:rsid w:val="00AE0BF2"/>
    <w:rsid w:val="00AF0DC5"/>
    <w:rsid w:val="00AF3BAE"/>
    <w:rsid w:val="00AF4059"/>
    <w:rsid w:val="00AF4326"/>
    <w:rsid w:val="00AF684E"/>
    <w:rsid w:val="00AF78D2"/>
    <w:rsid w:val="00B01DA1"/>
    <w:rsid w:val="00B0219F"/>
    <w:rsid w:val="00B02351"/>
    <w:rsid w:val="00B0462B"/>
    <w:rsid w:val="00B07365"/>
    <w:rsid w:val="00B128E1"/>
    <w:rsid w:val="00B20E03"/>
    <w:rsid w:val="00B2387D"/>
    <w:rsid w:val="00B33FD4"/>
    <w:rsid w:val="00B4072D"/>
    <w:rsid w:val="00B43D43"/>
    <w:rsid w:val="00B43F48"/>
    <w:rsid w:val="00B447FE"/>
    <w:rsid w:val="00B47244"/>
    <w:rsid w:val="00B521F0"/>
    <w:rsid w:val="00B5507A"/>
    <w:rsid w:val="00B563FC"/>
    <w:rsid w:val="00B60840"/>
    <w:rsid w:val="00B60AA9"/>
    <w:rsid w:val="00B60DC6"/>
    <w:rsid w:val="00B6306F"/>
    <w:rsid w:val="00B82AC1"/>
    <w:rsid w:val="00BD1D28"/>
    <w:rsid w:val="00BD7F4E"/>
    <w:rsid w:val="00C0519B"/>
    <w:rsid w:val="00C0604C"/>
    <w:rsid w:val="00C1783B"/>
    <w:rsid w:val="00C301CC"/>
    <w:rsid w:val="00C30D51"/>
    <w:rsid w:val="00C32258"/>
    <w:rsid w:val="00C332CE"/>
    <w:rsid w:val="00C349CA"/>
    <w:rsid w:val="00C404F8"/>
    <w:rsid w:val="00C4751B"/>
    <w:rsid w:val="00C620C8"/>
    <w:rsid w:val="00C65147"/>
    <w:rsid w:val="00C65618"/>
    <w:rsid w:val="00C7278A"/>
    <w:rsid w:val="00C734F0"/>
    <w:rsid w:val="00C768C5"/>
    <w:rsid w:val="00C84205"/>
    <w:rsid w:val="00CC0680"/>
    <w:rsid w:val="00CC45D9"/>
    <w:rsid w:val="00CC480B"/>
    <w:rsid w:val="00CC7A6E"/>
    <w:rsid w:val="00CD42D4"/>
    <w:rsid w:val="00CE5D7F"/>
    <w:rsid w:val="00CF6F80"/>
    <w:rsid w:val="00D03EF2"/>
    <w:rsid w:val="00D05C93"/>
    <w:rsid w:val="00D12E35"/>
    <w:rsid w:val="00D17136"/>
    <w:rsid w:val="00D244D2"/>
    <w:rsid w:val="00D503E7"/>
    <w:rsid w:val="00D56ECE"/>
    <w:rsid w:val="00D6073E"/>
    <w:rsid w:val="00D810D6"/>
    <w:rsid w:val="00D93755"/>
    <w:rsid w:val="00D94E94"/>
    <w:rsid w:val="00DA0099"/>
    <w:rsid w:val="00DA215D"/>
    <w:rsid w:val="00DA2ED0"/>
    <w:rsid w:val="00DE2567"/>
    <w:rsid w:val="00DE390F"/>
    <w:rsid w:val="00E06D47"/>
    <w:rsid w:val="00E071AC"/>
    <w:rsid w:val="00E12425"/>
    <w:rsid w:val="00E239B9"/>
    <w:rsid w:val="00E3442B"/>
    <w:rsid w:val="00E37031"/>
    <w:rsid w:val="00E408EE"/>
    <w:rsid w:val="00E539F2"/>
    <w:rsid w:val="00E6200E"/>
    <w:rsid w:val="00E628FA"/>
    <w:rsid w:val="00E636FA"/>
    <w:rsid w:val="00E658E1"/>
    <w:rsid w:val="00E72F36"/>
    <w:rsid w:val="00E73928"/>
    <w:rsid w:val="00E773CA"/>
    <w:rsid w:val="00E8714B"/>
    <w:rsid w:val="00E90FFA"/>
    <w:rsid w:val="00E92590"/>
    <w:rsid w:val="00EA5CA0"/>
    <w:rsid w:val="00EA6611"/>
    <w:rsid w:val="00EB2B85"/>
    <w:rsid w:val="00EC201F"/>
    <w:rsid w:val="00ED2FA8"/>
    <w:rsid w:val="00EF0F9C"/>
    <w:rsid w:val="00EF737B"/>
    <w:rsid w:val="00F012CB"/>
    <w:rsid w:val="00F03F0C"/>
    <w:rsid w:val="00F133B2"/>
    <w:rsid w:val="00F13661"/>
    <w:rsid w:val="00F144AA"/>
    <w:rsid w:val="00F16793"/>
    <w:rsid w:val="00F23279"/>
    <w:rsid w:val="00F3398B"/>
    <w:rsid w:val="00F33F8F"/>
    <w:rsid w:val="00F35508"/>
    <w:rsid w:val="00F36726"/>
    <w:rsid w:val="00F370F2"/>
    <w:rsid w:val="00F37DF2"/>
    <w:rsid w:val="00F40BC4"/>
    <w:rsid w:val="00F53941"/>
    <w:rsid w:val="00F66518"/>
    <w:rsid w:val="00F66911"/>
    <w:rsid w:val="00F71F75"/>
    <w:rsid w:val="00F8295C"/>
    <w:rsid w:val="00F954B3"/>
    <w:rsid w:val="00FA0FD5"/>
    <w:rsid w:val="00FA29DA"/>
    <w:rsid w:val="00FA405A"/>
    <w:rsid w:val="00FC0FF8"/>
    <w:rsid w:val="00FC2F41"/>
    <w:rsid w:val="00FC46C2"/>
    <w:rsid w:val="00FC786A"/>
    <w:rsid w:val="00FD1B4E"/>
    <w:rsid w:val="00FD29B6"/>
    <w:rsid w:val="00FD354D"/>
    <w:rsid w:val="00FD4E18"/>
    <w:rsid w:val="00FD5E82"/>
    <w:rsid w:val="00FD7114"/>
    <w:rsid w:val="00FF6B87"/>
    <w:rsid w:val="01E6031F"/>
    <w:rsid w:val="01F7589B"/>
    <w:rsid w:val="020F2C8E"/>
    <w:rsid w:val="024535A0"/>
    <w:rsid w:val="026508C5"/>
    <w:rsid w:val="027D752E"/>
    <w:rsid w:val="02B34FE6"/>
    <w:rsid w:val="03A10871"/>
    <w:rsid w:val="04F90411"/>
    <w:rsid w:val="052C0ADD"/>
    <w:rsid w:val="0563374F"/>
    <w:rsid w:val="056742E8"/>
    <w:rsid w:val="05FA1728"/>
    <w:rsid w:val="063442D3"/>
    <w:rsid w:val="06417961"/>
    <w:rsid w:val="069D1DC2"/>
    <w:rsid w:val="06F70A06"/>
    <w:rsid w:val="07F63B10"/>
    <w:rsid w:val="08132C9F"/>
    <w:rsid w:val="08F605A4"/>
    <w:rsid w:val="0940392C"/>
    <w:rsid w:val="09FD2DE9"/>
    <w:rsid w:val="0A07654E"/>
    <w:rsid w:val="0AB8774D"/>
    <w:rsid w:val="0B260B96"/>
    <w:rsid w:val="0B6529B9"/>
    <w:rsid w:val="0BAD73F0"/>
    <w:rsid w:val="0BE92433"/>
    <w:rsid w:val="0BF42C61"/>
    <w:rsid w:val="0DCE56BC"/>
    <w:rsid w:val="0E336FCC"/>
    <w:rsid w:val="0EBB5878"/>
    <w:rsid w:val="0EE47867"/>
    <w:rsid w:val="0F7F734C"/>
    <w:rsid w:val="0F9969F6"/>
    <w:rsid w:val="0F9D38C3"/>
    <w:rsid w:val="110B08C6"/>
    <w:rsid w:val="110D6856"/>
    <w:rsid w:val="1110623D"/>
    <w:rsid w:val="111C66D1"/>
    <w:rsid w:val="115455AE"/>
    <w:rsid w:val="122052E5"/>
    <w:rsid w:val="12BB2A83"/>
    <w:rsid w:val="13277D60"/>
    <w:rsid w:val="14792F69"/>
    <w:rsid w:val="14FD3CA8"/>
    <w:rsid w:val="16283400"/>
    <w:rsid w:val="167A6E07"/>
    <w:rsid w:val="16A7448B"/>
    <w:rsid w:val="179F63EE"/>
    <w:rsid w:val="17BA072B"/>
    <w:rsid w:val="185F6755"/>
    <w:rsid w:val="18DE7CB9"/>
    <w:rsid w:val="18E82582"/>
    <w:rsid w:val="192317DB"/>
    <w:rsid w:val="192D6375"/>
    <w:rsid w:val="1AD17B87"/>
    <w:rsid w:val="1AE643FC"/>
    <w:rsid w:val="1B8003E8"/>
    <w:rsid w:val="1C073863"/>
    <w:rsid w:val="1C235B9D"/>
    <w:rsid w:val="1C3C69FC"/>
    <w:rsid w:val="1C40076D"/>
    <w:rsid w:val="1CDD64DB"/>
    <w:rsid w:val="1D5F512C"/>
    <w:rsid w:val="1D6802E8"/>
    <w:rsid w:val="1DA00CF0"/>
    <w:rsid w:val="1DB04B47"/>
    <w:rsid w:val="1DE03DDC"/>
    <w:rsid w:val="1DF6531E"/>
    <w:rsid w:val="1E183CBA"/>
    <w:rsid w:val="1E77297B"/>
    <w:rsid w:val="1E954DBE"/>
    <w:rsid w:val="1F3D5705"/>
    <w:rsid w:val="1F957DCA"/>
    <w:rsid w:val="1FE35461"/>
    <w:rsid w:val="1FED29D4"/>
    <w:rsid w:val="20240F8F"/>
    <w:rsid w:val="20892D1A"/>
    <w:rsid w:val="20DE6C42"/>
    <w:rsid w:val="213F02E5"/>
    <w:rsid w:val="217C5BCF"/>
    <w:rsid w:val="21804044"/>
    <w:rsid w:val="21A41712"/>
    <w:rsid w:val="21AC5AFC"/>
    <w:rsid w:val="21AE12AA"/>
    <w:rsid w:val="21B510ED"/>
    <w:rsid w:val="21E857AA"/>
    <w:rsid w:val="222A101C"/>
    <w:rsid w:val="22703933"/>
    <w:rsid w:val="228B6DC7"/>
    <w:rsid w:val="22957D86"/>
    <w:rsid w:val="22AA5EBF"/>
    <w:rsid w:val="22E55251"/>
    <w:rsid w:val="23631B9E"/>
    <w:rsid w:val="239304FE"/>
    <w:rsid w:val="23B32509"/>
    <w:rsid w:val="247C7DF5"/>
    <w:rsid w:val="256E6844"/>
    <w:rsid w:val="25827CE3"/>
    <w:rsid w:val="25AA4CED"/>
    <w:rsid w:val="26411F03"/>
    <w:rsid w:val="269558AD"/>
    <w:rsid w:val="26C94A55"/>
    <w:rsid w:val="26EE6B74"/>
    <w:rsid w:val="27517641"/>
    <w:rsid w:val="278470DC"/>
    <w:rsid w:val="278A5219"/>
    <w:rsid w:val="27A93156"/>
    <w:rsid w:val="28401C76"/>
    <w:rsid w:val="28A42EEE"/>
    <w:rsid w:val="29255DF7"/>
    <w:rsid w:val="2A160BB8"/>
    <w:rsid w:val="2A725B65"/>
    <w:rsid w:val="2AC263E1"/>
    <w:rsid w:val="2AFC735B"/>
    <w:rsid w:val="2B0B3293"/>
    <w:rsid w:val="2B2D5EE5"/>
    <w:rsid w:val="2B53611E"/>
    <w:rsid w:val="2B727D88"/>
    <w:rsid w:val="2B8A470F"/>
    <w:rsid w:val="2BC31C94"/>
    <w:rsid w:val="2C044AE6"/>
    <w:rsid w:val="2C556535"/>
    <w:rsid w:val="2C5B4A7E"/>
    <w:rsid w:val="2E1962C0"/>
    <w:rsid w:val="2E406385"/>
    <w:rsid w:val="2EA30745"/>
    <w:rsid w:val="2F2A0257"/>
    <w:rsid w:val="2F612037"/>
    <w:rsid w:val="2FA13EE0"/>
    <w:rsid w:val="2FAA2831"/>
    <w:rsid w:val="2FE0681B"/>
    <w:rsid w:val="2FFD7DC6"/>
    <w:rsid w:val="30334532"/>
    <w:rsid w:val="30375349"/>
    <w:rsid w:val="305318C9"/>
    <w:rsid w:val="307C7377"/>
    <w:rsid w:val="308F471E"/>
    <w:rsid w:val="309479CA"/>
    <w:rsid w:val="30DD7AEB"/>
    <w:rsid w:val="310C7DC4"/>
    <w:rsid w:val="313807BF"/>
    <w:rsid w:val="316843F7"/>
    <w:rsid w:val="31C309D3"/>
    <w:rsid w:val="320B0FE9"/>
    <w:rsid w:val="323375CB"/>
    <w:rsid w:val="324024F8"/>
    <w:rsid w:val="325C0215"/>
    <w:rsid w:val="32A1428B"/>
    <w:rsid w:val="32CA4BD8"/>
    <w:rsid w:val="330B382A"/>
    <w:rsid w:val="33DF166D"/>
    <w:rsid w:val="346D561E"/>
    <w:rsid w:val="34C60D86"/>
    <w:rsid w:val="354D1BC9"/>
    <w:rsid w:val="35907F57"/>
    <w:rsid w:val="35A4215D"/>
    <w:rsid w:val="362D3586"/>
    <w:rsid w:val="367310DA"/>
    <w:rsid w:val="36D86E97"/>
    <w:rsid w:val="36E46406"/>
    <w:rsid w:val="376C6AEC"/>
    <w:rsid w:val="37710B9C"/>
    <w:rsid w:val="37A626D3"/>
    <w:rsid w:val="37AC6EA5"/>
    <w:rsid w:val="37C151CF"/>
    <w:rsid w:val="381F11CB"/>
    <w:rsid w:val="38356C97"/>
    <w:rsid w:val="386D18DE"/>
    <w:rsid w:val="388A06E9"/>
    <w:rsid w:val="38D62F1A"/>
    <w:rsid w:val="3A075365"/>
    <w:rsid w:val="3A3337D1"/>
    <w:rsid w:val="3A745334"/>
    <w:rsid w:val="3AAF07F7"/>
    <w:rsid w:val="3BB22C1D"/>
    <w:rsid w:val="3C1B084A"/>
    <w:rsid w:val="3D421F1E"/>
    <w:rsid w:val="3D451956"/>
    <w:rsid w:val="3D4C7C79"/>
    <w:rsid w:val="3D58555C"/>
    <w:rsid w:val="3D8E3865"/>
    <w:rsid w:val="3DD1395F"/>
    <w:rsid w:val="3E4F6CB0"/>
    <w:rsid w:val="3E5C6124"/>
    <w:rsid w:val="3E741C0B"/>
    <w:rsid w:val="3EBB5919"/>
    <w:rsid w:val="3F8B172E"/>
    <w:rsid w:val="3FB978A4"/>
    <w:rsid w:val="412C7E75"/>
    <w:rsid w:val="421B7C7D"/>
    <w:rsid w:val="42331CCD"/>
    <w:rsid w:val="42C25104"/>
    <w:rsid w:val="42C57DD0"/>
    <w:rsid w:val="43590DF5"/>
    <w:rsid w:val="43CB6DB8"/>
    <w:rsid w:val="44760679"/>
    <w:rsid w:val="450D26B1"/>
    <w:rsid w:val="46682410"/>
    <w:rsid w:val="46C45D68"/>
    <w:rsid w:val="477B5746"/>
    <w:rsid w:val="47CE689A"/>
    <w:rsid w:val="48885A00"/>
    <w:rsid w:val="489E5612"/>
    <w:rsid w:val="48C56C01"/>
    <w:rsid w:val="4AF12407"/>
    <w:rsid w:val="4B10775C"/>
    <w:rsid w:val="4BC569EA"/>
    <w:rsid w:val="4C430800"/>
    <w:rsid w:val="4C7356EA"/>
    <w:rsid w:val="4CB146A9"/>
    <w:rsid w:val="4CEE7981"/>
    <w:rsid w:val="4DE730A7"/>
    <w:rsid w:val="4DF94381"/>
    <w:rsid w:val="4E377CD3"/>
    <w:rsid w:val="4EC76CEF"/>
    <w:rsid w:val="4EE93B1B"/>
    <w:rsid w:val="4FCB6379"/>
    <w:rsid w:val="50000292"/>
    <w:rsid w:val="50327739"/>
    <w:rsid w:val="504604A0"/>
    <w:rsid w:val="50F15153"/>
    <w:rsid w:val="50F62B0C"/>
    <w:rsid w:val="513C7CD9"/>
    <w:rsid w:val="519A183B"/>
    <w:rsid w:val="51F71C6A"/>
    <w:rsid w:val="520E55A7"/>
    <w:rsid w:val="52354A15"/>
    <w:rsid w:val="52441102"/>
    <w:rsid w:val="526B025B"/>
    <w:rsid w:val="53191B9F"/>
    <w:rsid w:val="544A0D7F"/>
    <w:rsid w:val="547A2949"/>
    <w:rsid w:val="548500CC"/>
    <w:rsid w:val="54A762CC"/>
    <w:rsid w:val="55325811"/>
    <w:rsid w:val="55665CED"/>
    <w:rsid w:val="55901026"/>
    <w:rsid w:val="56152E89"/>
    <w:rsid w:val="56685AA5"/>
    <w:rsid w:val="56A2760D"/>
    <w:rsid w:val="56B34C4D"/>
    <w:rsid w:val="56B80E27"/>
    <w:rsid w:val="56E60023"/>
    <w:rsid w:val="57E211A0"/>
    <w:rsid w:val="57FA4CF1"/>
    <w:rsid w:val="57FF1771"/>
    <w:rsid w:val="583A43A6"/>
    <w:rsid w:val="586C4236"/>
    <w:rsid w:val="587424E0"/>
    <w:rsid w:val="59AB374A"/>
    <w:rsid w:val="5A0B5705"/>
    <w:rsid w:val="5A58738F"/>
    <w:rsid w:val="5AC97A1F"/>
    <w:rsid w:val="5BD231D9"/>
    <w:rsid w:val="5BDA1FFE"/>
    <w:rsid w:val="5BEC1C38"/>
    <w:rsid w:val="5C121789"/>
    <w:rsid w:val="5C8D4A64"/>
    <w:rsid w:val="5C9B1BB7"/>
    <w:rsid w:val="5CCC68ED"/>
    <w:rsid w:val="5D5776A8"/>
    <w:rsid w:val="5DC456CC"/>
    <w:rsid w:val="5E6F24AF"/>
    <w:rsid w:val="5EA47C8D"/>
    <w:rsid w:val="5F2D1C89"/>
    <w:rsid w:val="5F6B37BB"/>
    <w:rsid w:val="5F6E73B2"/>
    <w:rsid w:val="5F9C4656"/>
    <w:rsid w:val="5FD20B9D"/>
    <w:rsid w:val="60AB27D6"/>
    <w:rsid w:val="60FE4F26"/>
    <w:rsid w:val="615F7D97"/>
    <w:rsid w:val="61C712A5"/>
    <w:rsid w:val="61F40DA6"/>
    <w:rsid w:val="629F0EE3"/>
    <w:rsid w:val="63727460"/>
    <w:rsid w:val="63950692"/>
    <w:rsid w:val="64E14C72"/>
    <w:rsid w:val="65280C12"/>
    <w:rsid w:val="652D56F2"/>
    <w:rsid w:val="65345228"/>
    <w:rsid w:val="65363D2F"/>
    <w:rsid w:val="655D2D78"/>
    <w:rsid w:val="656B7094"/>
    <w:rsid w:val="65BC3D28"/>
    <w:rsid w:val="65DA65CF"/>
    <w:rsid w:val="66287F2E"/>
    <w:rsid w:val="667B2536"/>
    <w:rsid w:val="66D34604"/>
    <w:rsid w:val="66FB3677"/>
    <w:rsid w:val="684E2674"/>
    <w:rsid w:val="687D14E9"/>
    <w:rsid w:val="6898169C"/>
    <w:rsid w:val="68F86F57"/>
    <w:rsid w:val="69B338D6"/>
    <w:rsid w:val="69D11AF7"/>
    <w:rsid w:val="69D4260A"/>
    <w:rsid w:val="6A356725"/>
    <w:rsid w:val="6A696BBC"/>
    <w:rsid w:val="6A6A0D47"/>
    <w:rsid w:val="6A801AFE"/>
    <w:rsid w:val="6AE94891"/>
    <w:rsid w:val="6B6E2347"/>
    <w:rsid w:val="6BAB08B8"/>
    <w:rsid w:val="6BBD38CC"/>
    <w:rsid w:val="6BD2399A"/>
    <w:rsid w:val="6BE35E5F"/>
    <w:rsid w:val="6CAF07E2"/>
    <w:rsid w:val="6CB04C2F"/>
    <w:rsid w:val="6D180DAA"/>
    <w:rsid w:val="6E594096"/>
    <w:rsid w:val="6E7E26F9"/>
    <w:rsid w:val="6F060056"/>
    <w:rsid w:val="6F69164B"/>
    <w:rsid w:val="708D788E"/>
    <w:rsid w:val="70CC25B3"/>
    <w:rsid w:val="71416BEB"/>
    <w:rsid w:val="714D03AF"/>
    <w:rsid w:val="714F5382"/>
    <w:rsid w:val="716C1263"/>
    <w:rsid w:val="720455D0"/>
    <w:rsid w:val="72E66057"/>
    <w:rsid w:val="73322691"/>
    <w:rsid w:val="73965C55"/>
    <w:rsid w:val="73C96DB4"/>
    <w:rsid w:val="73CE3DE6"/>
    <w:rsid w:val="74195612"/>
    <w:rsid w:val="74533CF4"/>
    <w:rsid w:val="75AE7539"/>
    <w:rsid w:val="75C249EB"/>
    <w:rsid w:val="75F64F0E"/>
    <w:rsid w:val="76117635"/>
    <w:rsid w:val="76703313"/>
    <w:rsid w:val="77075720"/>
    <w:rsid w:val="77134609"/>
    <w:rsid w:val="773601AE"/>
    <w:rsid w:val="775A75DD"/>
    <w:rsid w:val="77E1730F"/>
    <w:rsid w:val="78244F66"/>
    <w:rsid w:val="78D57BDA"/>
    <w:rsid w:val="7939062E"/>
    <w:rsid w:val="79727ACF"/>
    <w:rsid w:val="79DC221D"/>
    <w:rsid w:val="7B2F7A22"/>
    <w:rsid w:val="7B755AFC"/>
    <w:rsid w:val="7BD333AF"/>
    <w:rsid w:val="7C0B68AE"/>
    <w:rsid w:val="7C3660D0"/>
    <w:rsid w:val="7CB121F8"/>
    <w:rsid w:val="7CCE5BBD"/>
    <w:rsid w:val="7D0455BC"/>
    <w:rsid w:val="7D5A5234"/>
    <w:rsid w:val="7DB21EA9"/>
    <w:rsid w:val="7DD075F9"/>
    <w:rsid w:val="7DDE3600"/>
    <w:rsid w:val="7DE55D32"/>
    <w:rsid w:val="7E8C7D84"/>
    <w:rsid w:val="7EFA3C8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1C9AD9"/>
  <w15:docId w15:val="{6D14AF6D-01A9-43A6-90C9-7CE6B57C7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qFormat/>
    <w:pPr>
      <w:spacing w:before="100" w:beforeAutospacing="1" w:after="100" w:afterAutospacing="1"/>
      <w:jc w:val="left"/>
    </w:pPr>
    <w:rPr>
      <w:rFonts w:cs="Times New Roman"/>
      <w:kern w:val="0"/>
      <w:sz w:val="24"/>
    </w:rPr>
  </w:style>
  <w:style w:type="character" w:styleId="aa">
    <w:name w:val="Hyperlink"/>
    <w:basedOn w:val="a0"/>
    <w:qFormat/>
    <w:rPr>
      <w:color w:val="0000FF"/>
      <w:u w:val="single"/>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character" w:customStyle="1" w:styleId="a4">
    <w:name w:val="批注框文本 字符"/>
    <w:basedOn w:val="a0"/>
    <w:link w:val="a3"/>
    <w:uiPriority w:val="99"/>
    <w:semiHidden/>
    <w:qFormat/>
    <w:rPr>
      <w:sz w:val="18"/>
      <w:szCs w:val="18"/>
    </w:rPr>
  </w:style>
  <w:style w:type="paragraph" w:customStyle="1" w:styleId="1">
    <w:name w:val="纯文本1"/>
    <w:basedOn w:val="a"/>
    <w:qFormat/>
    <w:pPr>
      <w:autoSpaceDE w:val="0"/>
      <w:autoSpaceDN w:val="0"/>
      <w:adjustRightInd w:val="0"/>
    </w:pPr>
    <w:rPr>
      <w:rFonts w:ascii="宋体" w:eastAsia="宋体" w:hAnsi="Times New Roman" w:cs="Times New Roman"/>
      <w:sz w:val="20"/>
      <w:szCs w:val="20"/>
    </w:rPr>
  </w:style>
  <w:style w:type="paragraph" w:customStyle="1" w:styleId="2">
    <w:name w:val="纯文本2"/>
    <w:basedOn w:val="a"/>
    <w:qFormat/>
    <w:pPr>
      <w:autoSpaceDE w:val="0"/>
      <w:autoSpaceDN w:val="0"/>
      <w:adjustRightInd w:val="0"/>
      <w:textAlignment w:val="baseline"/>
    </w:pPr>
    <w:rPr>
      <w:rFonts w:ascii="宋体" w:eastAsia="宋体" w:hAnsi="Times New Roman" w:cs="Times New Roman"/>
      <w:sz w:val="20"/>
      <w:szCs w:val="20"/>
    </w:rPr>
  </w:style>
  <w:style w:type="paragraph" w:customStyle="1" w:styleId="3">
    <w:name w:val="纯文本3"/>
    <w:basedOn w:val="a"/>
    <w:qFormat/>
    <w:pPr>
      <w:autoSpaceDE w:val="0"/>
      <w:autoSpaceDN w:val="0"/>
      <w:adjustRightInd w:val="0"/>
      <w:textAlignment w:val="baseline"/>
    </w:pPr>
    <w:rPr>
      <w:rFonts w:ascii="宋体" w:eastAsia="宋体" w:hAnsi="Times New Roman" w:cs="Times New Roman"/>
      <w:sz w:val="20"/>
      <w:szCs w:val="20"/>
    </w:rPr>
  </w:style>
  <w:style w:type="paragraph" w:customStyle="1" w:styleId="4">
    <w:name w:val="纯文本4"/>
    <w:basedOn w:val="a"/>
    <w:qFormat/>
    <w:pPr>
      <w:autoSpaceDE w:val="0"/>
      <w:autoSpaceDN w:val="0"/>
      <w:adjustRightInd w:val="0"/>
      <w:textAlignment w:val="baseline"/>
    </w:pPr>
    <w:rPr>
      <w:rFonts w:ascii="宋体" w:eastAsia="宋体" w:hAnsi="Times New Roman" w:cs="Times New Roman"/>
      <w:sz w:val="20"/>
      <w:szCs w:val="20"/>
    </w:rPr>
  </w:style>
  <w:style w:type="paragraph" w:customStyle="1" w:styleId="5">
    <w:name w:val="纯文本5"/>
    <w:basedOn w:val="a"/>
    <w:qFormat/>
    <w:pPr>
      <w:autoSpaceDE w:val="0"/>
      <w:autoSpaceDN w:val="0"/>
      <w:adjustRightInd w:val="0"/>
      <w:textAlignment w:val="baseline"/>
    </w:pPr>
    <w:rPr>
      <w:rFonts w:ascii="宋体" w:eastAsia="宋体" w:hAnsi="Times New Roman" w:cs="Times New Roman"/>
      <w:sz w:val="20"/>
      <w:szCs w:val="20"/>
    </w:rPr>
  </w:style>
  <w:style w:type="paragraph" w:customStyle="1" w:styleId="6">
    <w:name w:val="纯文本6"/>
    <w:basedOn w:val="a"/>
    <w:qFormat/>
    <w:pPr>
      <w:autoSpaceDE w:val="0"/>
      <w:autoSpaceDN w:val="0"/>
      <w:adjustRightInd w:val="0"/>
    </w:pPr>
    <w:rPr>
      <w:rFonts w:ascii="宋体" w:hAnsi="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7</Pages>
  <Words>567</Words>
  <Characters>3234</Characters>
  <Application>Microsoft Office Word</Application>
  <DocSecurity>0</DocSecurity>
  <Lines>26</Lines>
  <Paragraphs>7</Paragraphs>
  <ScaleCrop>false</ScaleCrop>
  <Company>微软中国</Company>
  <LinksUpToDate>false</LinksUpToDate>
  <CharactersWithSpaces>3794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sponge Bob</cp:lastModifiedBy>
  <cp:revision>265</cp:revision>
  <cp:lastPrinted>2022-02-18T10:02:00Z</cp:lastPrinted>
  <dcterms:created xsi:type="dcterms:W3CDTF">2014-05-28T09:22:00Z</dcterms:created>
  <dcterms:modified xsi:type="dcterms:W3CDTF">2022-10-18T06:18:00Z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E7B92FC88F164C35B5F908625D23D176</vt:lpwstr>
  </property>
  <property fmtid="{D5CDD505-2E9C-101B-9397-08002B2CF9AE}" pid="4" name="commondata">
    <vt:lpwstr>eyJoZGlkIjoiNmM3Zjg0YTM1MjI4MGI3MGZlYmY2ZjAwOTBkNjQ4MWYifQ==</vt:lpwstr>
  </property>
</Properties>
</file>