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附件5</w:t>
      </w:r>
      <w:bookmarkStart w:id="0" w:name="_GoBack"/>
      <w:bookmarkEnd w:id="0"/>
    </w:p>
    <w:p>
      <w:pPr>
        <w:keepNext w:val="0"/>
        <w:keepLines w:val="0"/>
        <w:pageBreakBefore w:val="0"/>
        <w:widowControl w:val="0"/>
        <w:kinsoku/>
        <w:wordWrap/>
        <w:overflowPunct/>
        <w:topLinePunct w:val="0"/>
        <w:bidi w:val="0"/>
        <w:spacing w:line="578" w:lineRule="exact"/>
        <w:ind w:left="0" w:leftChars="0" w:firstLine="0" w:firstLineChars="0"/>
        <w:jc w:val="center"/>
        <w:rPr>
          <w:rFonts w:hint="eastAsia" w:ascii="Times New Roman" w:hAnsi="Times New Roman" w:eastAsia="方正小标宋简体" w:cs="Times New Roman"/>
          <w:i w:val="0"/>
          <w:iCs w:val="0"/>
          <w:sz w:val="44"/>
          <w:szCs w:val="44"/>
          <w:lang w:eastAsia="zh-CN"/>
        </w:rPr>
      </w:pPr>
      <w:r>
        <w:rPr>
          <w:rFonts w:hint="eastAsia" w:ascii="Times New Roman" w:hAnsi="Times New Roman" w:eastAsia="方正小标宋简体" w:cs="Times New Roman"/>
          <w:i w:val="0"/>
          <w:iCs w:val="0"/>
          <w:sz w:val="44"/>
          <w:szCs w:val="44"/>
          <w:lang w:eastAsia="zh-CN"/>
        </w:rPr>
        <w:t>贵州六枝经济开发区急需紧缺人才引进</w:t>
      </w:r>
    </w:p>
    <w:p>
      <w:pPr>
        <w:keepNext w:val="0"/>
        <w:keepLines w:val="0"/>
        <w:pageBreakBefore w:val="0"/>
        <w:widowControl w:val="0"/>
        <w:kinsoku/>
        <w:wordWrap/>
        <w:overflowPunct/>
        <w:topLinePunct w:val="0"/>
        <w:bidi w:val="0"/>
        <w:spacing w:line="578" w:lineRule="exact"/>
        <w:ind w:left="0" w:leftChars="0" w:firstLine="0" w:firstLineChars="0"/>
        <w:jc w:val="center"/>
        <w:rPr>
          <w:rFonts w:hint="default" w:ascii="Times New Roman" w:hAnsi="Times New Roman" w:eastAsia="方正小标宋简体" w:cs="Times New Roman"/>
          <w:i w:val="0"/>
          <w:iCs w:val="0"/>
          <w:sz w:val="44"/>
          <w:szCs w:val="44"/>
        </w:rPr>
      </w:pPr>
      <w:r>
        <w:rPr>
          <w:rFonts w:hint="default" w:ascii="Times New Roman" w:hAnsi="Times New Roman" w:eastAsia="方正小标宋简体" w:cs="Times New Roman"/>
          <w:i w:val="0"/>
          <w:iCs w:val="0"/>
          <w:sz w:val="44"/>
          <w:szCs w:val="44"/>
        </w:rPr>
        <w:t>个人健康情况申报表</w:t>
      </w:r>
    </w:p>
    <w:tbl>
      <w:tblPr>
        <w:tblStyle w:val="5"/>
        <w:tblpPr w:leftFromText="180" w:rightFromText="180" w:vertAnchor="text" w:horzAnchor="page" w:tblpXSpec="center" w:tblpY="130"/>
        <w:tblOverlap w:val="never"/>
        <w:tblW w:w="8857"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89"/>
        <w:gridCol w:w="711"/>
        <w:gridCol w:w="2212"/>
        <w:gridCol w:w="1136"/>
        <w:gridCol w:w="1535"/>
        <w:gridCol w:w="1138"/>
        <w:gridCol w:w="113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412"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right="591"/>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姓</w:t>
            </w:r>
            <w:r>
              <w:rPr>
                <w:rFonts w:hint="default" w:ascii="Times New Roman" w:hAnsi="Times New Roman" w:eastAsia="仿宋" w:cs="Times New Roman"/>
                <w:color w:val="231F20"/>
                <w:sz w:val="24"/>
                <w:szCs w:val="24"/>
                <w:lang w:val="en-US" w:eastAsia="zh-CN"/>
              </w:rPr>
              <w:t xml:space="preserve"> </w:t>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名</w:t>
            </w:r>
          </w:p>
        </w:tc>
        <w:tc>
          <w:tcPr>
            <w:tcW w:w="221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性</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别</w:t>
            </w:r>
          </w:p>
        </w:tc>
        <w:tc>
          <w:tcPr>
            <w:tcW w:w="15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龄</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7"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身份证号</w:t>
            </w:r>
          </w:p>
        </w:tc>
        <w:tc>
          <w:tcPr>
            <w:tcW w:w="3348"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535"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手机号码</w:t>
            </w:r>
          </w:p>
        </w:tc>
        <w:tc>
          <w:tcPr>
            <w:tcW w:w="227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住</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址</w:t>
            </w:r>
          </w:p>
        </w:tc>
        <w:tc>
          <w:tcPr>
            <w:tcW w:w="71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省</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市</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县（区）</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镇</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 xml:space="preserve"> 村（居）</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98" w:hRule="atLeast"/>
          <w:jc w:val="center"/>
        </w:trPr>
        <w:tc>
          <w:tcPr>
            <w:tcW w:w="88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04" w:right="2328" w:hanging="462" w:hangingChars="200"/>
              <w:jc w:val="both"/>
              <w:textAlignment w:val="auto"/>
              <w:rPr>
                <w:rFonts w:hint="default" w:ascii="Times New Roman" w:hAnsi="Times New Roman" w:eastAsia="仿宋" w:cs="Times New Roman"/>
                <w:sz w:val="24"/>
                <w:szCs w:val="24"/>
                <w:lang w:val="en-US" w:eastAsia="zh-CN"/>
              </w:rPr>
            </w:pPr>
            <w:r>
              <w:rPr>
                <w:rFonts w:hint="eastAsia" w:ascii="黑体" w:hAnsi="黑体" w:eastAsia="黑体" w:cs="黑体"/>
                <w:color w:val="231F20"/>
                <w:w w:val="105"/>
                <w:sz w:val="22"/>
                <w:szCs w:val="22"/>
                <w:lang w:eastAsia="zh-CN"/>
              </w:rPr>
              <w:t>本人</w:t>
            </w:r>
            <w:r>
              <w:rPr>
                <w:rFonts w:hint="eastAsia" w:ascii="黑体" w:hAnsi="黑体" w:eastAsia="黑体" w:cs="黑体"/>
                <w:color w:val="231F20"/>
                <w:w w:val="105"/>
                <w:sz w:val="22"/>
                <w:szCs w:val="22"/>
                <w:lang w:val="en-US" w:eastAsia="zh-CN"/>
              </w:rPr>
              <w:t>评审前</w:t>
            </w:r>
            <w:r>
              <w:rPr>
                <w:rFonts w:hint="eastAsia" w:ascii="黑体" w:hAnsi="黑体" w:eastAsia="黑体" w:cs="黑体"/>
                <w:color w:val="231F20"/>
                <w:w w:val="105"/>
                <w:sz w:val="22"/>
                <w:szCs w:val="22"/>
              </w:rPr>
              <w:t>旅居史、健康史及接触史</w:t>
            </w:r>
            <w:r>
              <w:rPr>
                <w:rFonts w:hint="eastAsia" w:ascii="黑体" w:hAnsi="黑体" w:eastAsia="黑体" w:cs="黑体"/>
                <w:color w:val="231F20"/>
                <w:w w:val="105"/>
                <w:sz w:val="22"/>
                <w:szCs w:val="22"/>
                <w:lang w:eastAsia="zh-CN"/>
              </w:rPr>
              <w:t>情况</w:t>
            </w:r>
            <w:r>
              <w:rPr>
                <w:rFonts w:hint="eastAsia" w:ascii="黑体" w:hAnsi="黑体" w:eastAsia="黑体" w:cs="黑体"/>
                <w:color w:val="231F20"/>
                <w:w w:val="105"/>
                <w:sz w:val="22"/>
                <w:szCs w:val="22"/>
                <w:lang w:val="en-US" w:eastAsia="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评审前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国外旅居史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评审前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港、台旅居史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1"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评审前</w:t>
            </w:r>
            <w:r>
              <w:rPr>
                <w:rFonts w:hint="eastAsia" w:ascii="Times New Roman" w:hAnsi="Times New Roman" w:eastAsia="仿宋" w:cs="Times New Roman"/>
                <w:color w:val="231F20"/>
                <w:sz w:val="24"/>
                <w:szCs w:val="24"/>
                <w:lang w:val="en-US" w:eastAsia="zh-CN"/>
              </w:rPr>
              <w:t>14天内</w:t>
            </w:r>
            <w:r>
              <w:rPr>
                <w:rFonts w:hint="default" w:ascii="Times New Roman" w:hAnsi="Times New Roman" w:eastAsia="仿宋" w:cs="Times New Roman"/>
                <w:color w:val="231F20"/>
                <w:sz w:val="24"/>
                <w:szCs w:val="24"/>
              </w:rPr>
              <w:t>高、中风险地区旅居史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1"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是否曾被诊断为新冠肺炎确诊病例或无症状感染者</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9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是否与新冠肺炎确诊病例或无症状感染者有密切接触</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3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是否与来自高、中风险疫情地区人员有密切接触</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604" w:hRule="atLeast"/>
          <w:jc w:val="center"/>
        </w:trPr>
        <w:tc>
          <w:tcPr>
            <w:tcW w:w="6583" w:type="dxa"/>
            <w:gridSpan w:val="5"/>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48" w:line="240" w:lineRule="exact"/>
              <w:ind w:left="57" w:right="55"/>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密切接触的家属及同事是否有中高风险地区、港台及国外境外旅居史。</w:t>
            </w:r>
          </w:p>
        </w:tc>
        <w:tc>
          <w:tcPr>
            <w:tcW w:w="1138"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tcBorders>
              <w:bottom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1427"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评审前14天内是否有以下情况：</w:t>
            </w:r>
          </w:p>
        </w:tc>
        <w:tc>
          <w:tcPr>
            <w:tcW w:w="7868" w:type="dxa"/>
            <w:gridSpan w:val="6"/>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firstLine="322" w:firstLineChars="100"/>
              <w:jc w:val="both"/>
              <w:textAlignment w:val="auto"/>
              <w:rPr>
                <w:rFonts w:hint="default" w:ascii="Times New Roman" w:hAnsi="Times New Roman" w:eastAsia="仿宋" w:cs="Times New Roman"/>
                <w:color w:val="231F20"/>
                <w:w w:val="150"/>
                <w:sz w:val="28"/>
                <w:szCs w:val="28"/>
              </w:rPr>
            </w:pPr>
            <w:r>
              <w:rPr>
                <w:rFonts w:hint="eastAsia" w:ascii="Times New Roman" w:hAnsi="Times New Roman" w:eastAsia="仿宋" w:cs="Times New Roman"/>
                <w:color w:val="231F20"/>
                <w:w w:val="115"/>
                <w:sz w:val="28"/>
                <w:szCs w:val="28"/>
                <w:lang w:val="en-US" w:eastAsia="zh-CN"/>
              </w:rPr>
              <w:t>发热</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15"/>
                <w:sz w:val="28"/>
                <w:szCs w:val="28"/>
                <w:lang w:val="en-US" w:eastAsia="zh-CN"/>
              </w:rPr>
              <w:t xml:space="preserve">     乏力</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15"/>
                <w:sz w:val="28"/>
                <w:szCs w:val="28"/>
                <w:lang w:val="en-US" w:eastAsia="zh-CN"/>
              </w:rPr>
              <w:t xml:space="preserve">   </w:t>
            </w:r>
            <w:r>
              <w:rPr>
                <w:rFonts w:hint="eastAsia" w:ascii="Times New Roman" w:hAnsi="Times New Roman" w:eastAsia="仿宋" w:cs="Times New Roman"/>
                <w:b w:val="0"/>
                <w:bCs w:val="0"/>
                <w:sz w:val="24"/>
                <w:szCs w:val="24"/>
                <w:lang w:val="en-US" w:eastAsia="zh-CN"/>
              </w:rPr>
              <w:t xml:space="preserve"> </w:t>
            </w:r>
            <w:r>
              <w:rPr>
                <w:rFonts w:hint="default" w:ascii="Times New Roman" w:hAnsi="Times New Roman" w:eastAsia="仿宋" w:cs="Times New Roman"/>
                <w:color w:val="231F20"/>
                <w:w w:val="115"/>
                <w:sz w:val="28"/>
                <w:szCs w:val="28"/>
              </w:rPr>
              <w:t>咽痛</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50"/>
                <w:sz w:val="28"/>
                <w:szCs w:val="28"/>
                <w:lang w:val="en-US" w:eastAsia="zh-CN"/>
              </w:rPr>
              <w:t xml:space="preserve">   </w:t>
            </w:r>
            <w:r>
              <w:rPr>
                <w:rFonts w:hint="default" w:ascii="Times New Roman" w:hAnsi="Times New Roman" w:eastAsia="仿宋" w:cs="Times New Roman"/>
                <w:color w:val="231F20"/>
                <w:w w:val="115"/>
                <w:sz w:val="28"/>
                <w:szCs w:val="28"/>
              </w:rPr>
              <w:t>咳嗽</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50"/>
                <w:sz w:val="28"/>
                <w:szCs w:val="28"/>
                <w:lang w:val="en-US" w:eastAsia="zh-CN"/>
              </w:rPr>
              <w:t xml:space="preserve">   </w:t>
            </w:r>
            <w:r>
              <w:rPr>
                <w:rFonts w:hint="default" w:ascii="Times New Roman" w:hAnsi="Times New Roman" w:eastAsia="仿宋" w:cs="Times New Roman"/>
                <w:color w:val="231F20"/>
                <w:w w:val="115"/>
                <w:sz w:val="28"/>
                <w:szCs w:val="28"/>
              </w:rPr>
              <w:t>腹泻</w:t>
            </w:r>
            <w:r>
              <w:rPr>
                <w:rFonts w:hint="default" w:ascii="Times New Roman" w:hAnsi="Times New Roman" w:eastAsia="仿宋" w:cs="Times New Roman"/>
                <w:color w:val="231F20"/>
                <w:w w:val="150"/>
                <w:sz w:val="28"/>
                <w:szCs w:val="28"/>
              </w:rPr>
              <w:t>□</w:t>
            </w:r>
          </w:p>
          <w:p>
            <w:pPr>
              <w:pStyle w:val="7"/>
              <w:keepNext w:val="0"/>
              <w:keepLines w:val="0"/>
              <w:pageBreakBefore w:val="0"/>
              <w:widowControl w:val="0"/>
              <w:kinsoku/>
              <w:wordWrap/>
              <w:overflowPunct/>
              <w:topLinePunct w:val="0"/>
              <w:autoSpaceDE/>
              <w:autoSpaceDN/>
              <w:bidi w:val="0"/>
              <w:adjustRightInd/>
              <w:snapToGrid/>
              <w:spacing w:before="132" w:line="240" w:lineRule="exact"/>
              <w:ind w:firstLine="2254" w:firstLineChars="700"/>
              <w:jc w:val="both"/>
              <w:textAlignment w:val="auto"/>
              <w:rPr>
                <w:rFonts w:hint="eastAsia" w:ascii="Times New Roman" w:hAnsi="Times New Roman" w:eastAsia="仿宋" w:cs="Times New Roman"/>
                <w:color w:val="231F20"/>
                <w:w w:val="150"/>
                <w:sz w:val="28"/>
                <w:szCs w:val="28"/>
                <w:lang w:eastAsia="zh-CN"/>
              </w:rPr>
            </w:pPr>
            <w:r>
              <w:rPr>
                <w:rFonts w:hint="eastAsia" w:ascii="Times New Roman" w:hAnsi="Times New Roman" w:eastAsia="仿宋" w:cs="Times New Roman"/>
                <w:color w:val="231F20"/>
                <w:w w:val="115"/>
                <w:sz w:val="28"/>
                <w:szCs w:val="28"/>
                <w:lang w:eastAsia="zh-CN"/>
              </w:rPr>
              <w:t>以上均无</w:t>
            </w:r>
            <w:r>
              <w:rPr>
                <w:rFonts w:hint="default" w:ascii="Times New Roman" w:hAnsi="Times New Roman" w:eastAsia="仿宋" w:cs="Times New Roman"/>
                <w:color w:val="231F20"/>
                <w:w w:val="150"/>
                <w:sz w:val="28"/>
                <w:szCs w:val="28"/>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2" w:hRule="atLeast"/>
          <w:jc w:val="center"/>
        </w:trPr>
        <w:tc>
          <w:tcPr>
            <w:tcW w:w="8857" w:type="dxa"/>
            <w:gridSpan w:val="7"/>
            <w:tcBorders>
              <w:top w:val="single" w:color="auto" w:sz="4" w:space="0"/>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26"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其它需要说明的情况：</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35" w:hRule="atLeast"/>
          <w:jc w:val="center"/>
        </w:trPr>
        <w:tc>
          <w:tcPr>
            <w:tcW w:w="88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25" w:line="240" w:lineRule="exact"/>
              <w:ind w:left="57" w:right="61" w:firstLine="48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本人对上述提供的健康相关信息真实性负责。如因不实信息引起疫情传播和扩散，本人愿承担由此带来的全部法律责任。</w:t>
            </w:r>
          </w:p>
          <w:p>
            <w:pPr>
              <w:pStyle w:val="7"/>
              <w:keepNext w:val="0"/>
              <w:keepLines w:val="0"/>
              <w:pageBreakBefore w:val="0"/>
              <w:widowControl w:val="0"/>
              <w:tabs>
                <w:tab w:val="left" w:pos="6109"/>
                <w:tab w:val="left" w:pos="7123"/>
                <w:tab w:val="left" w:pos="7599"/>
                <w:tab w:val="left" w:pos="8075"/>
              </w:tabs>
              <w:kinsoku/>
              <w:wordWrap/>
              <w:overflowPunct/>
              <w:topLinePunct w:val="0"/>
              <w:autoSpaceDE/>
              <w:autoSpaceDN/>
              <w:bidi w:val="0"/>
              <w:adjustRightInd/>
              <w:snapToGrid/>
              <w:spacing w:before="218" w:line="240" w:lineRule="exact"/>
              <w:ind w:left="290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pacing w:val="4"/>
                <w:sz w:val="24"/>
                <w:szCs w:val="24"/>
              </w:rPr>
              <w:t>承诺</w:t>
            </w:r>
            <w:r>
              <w:rPr>
                <w:rFonts w:hint="default" w:ascii="Times New Roman" w:hAnsi="Times New Roman" w:eastAsia="仿宋" w:cs="Times New Roman"/>
                <w:color w:val="231F20"/>
                <w:spacing w:val="5"/>
                <w:sz w:val="24"/>
                <w:szCs w:val="24"/>
              </w:rPr>
              <w:t>人</w:t>
            </w:r>
            <w:r>
              <w:rPr>
                <w:rFonts w:hint="default" w:ascii="Times New Roman" w:hAnsi="Times New Roman" w:eastAsia="仿宋" w:cs="Times New Roman"/>
                <w:color w:val="231F20"/>
                <w:sz w:val="24"/>
                <w:szCs w:val="24"/>
              </w:rPr>
              <w:t>：</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pacing w:val="4"/>
                <w:sz w:val="24"/>
                <w:szCs w:val="24"/>
              </w:rPr>
              <w:t>日</w:t>
            </w:r>
            <w:r>
              <w:rPr>
                <w:rFonts w:hint="default" w:ascii="Times New Roman" w:hAnsi="Times New Roman" w:eastAsia="仿宋" w:cs="Times New Roman"/>
                <w:color w:val="231F20"/>
                <w:spacing w:val="5"/>
                <w:sz w:val="24"/>
                <w:szCs w:val="24"/>
              </w:rPr>
              <w:t>期</w:t>
            </w:r>
            <w:r>
              <w:rPr>
                <w:rFonts w:hint="default" w:ascii="Times New Roman" w:hAnsi="Times New Roman" w:eastAsia="仿宋" w:cs="Times New Roman"/>
                <w:color w:val="231F20"/>
                <w:sz w:val="24"/>
                <w:szCs w:val="24"/>
              </w:rPr>
              <w:t>：</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月</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日</w:t>
            </w:r>
          </w:p>
        </w:tc>
      </w:tr>
    </w:tbl>
    <w:p>
      <w:pPr>
        <w:ind w:left="0" w:leftChars="0" w:firstLine="0" w:firstLineChars="0"/>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MzNhZjIxNGI0MTQ1ZjVhYjk5MzgxY2ViOWY2ZWIifQ=="/>
  </w:docVars>
  <w:rsids>
    <w:rsidRoot w:val="00000000"/>
    <w:rsid w:val="09153D7D"/>
    <w:rsid w:val="0BC94AEA"/>
    <w:rsid w:val="121A50DC"/>
    <w:rsid w:val="1CF759E2"/>
    <w:rsid w:val="36C303EC"/>
    <w:rsid w:val="3B716DEF"/>
    <w:rsid w:val="42E77FCD"/>
    <w:rsid w:val="48704801"/>
    <w:rsid w:val="4E827517"/>
    <w:rsid w:val="72236D56"/>
    <w:rsid w:val="7315516A"/>
    <w:rsid w:val="7606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spacing w:line="578" w:lineRule="exact"/>
      <w:ind w:firstLine="200" w:firstLine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355</Characters>
  <Lines>0</Lines>
  <Paragraphs>0</Paragraphs>
  <TotalTime>1</TotalTime>
  <ScaleCrop>false</ScaleCrop>
  <LinksUpToDate>false</LinksUpToDate>
  <CharactersWithSpaces>441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2022-10-16T04:17:00Z</cp:lastPrinted>
  <dcterms:modified xsi:type="dcterms:W3CDTF">2022-10-17T09:41:49Z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D977020907FD4843B3EE1BBDA79CF7A3</vt:lpwstr>
  </property>
</Properties>
</file>