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Nimbus Roman No9 L" w:hAnsi="Nimbus Roman No9 L" w:eastAsia="仿宋" w:cs="Nimbus Roman No9 L"/>
          <w:color w:val="000000"/>
          <w:kern w:val="0"/>
          <w:sz w:val="30"/>
          <w:szCs w:val="30"/>
        </w:rPr>
      </w:pPr>
      <w:r>
        <w:rPr>
          <w:rFonts w:hint="default" w:ascii="Nimbus Roman No9 L" w:hAnsi="Nimbus Roman No9 L" w:eastAsia="仿宋" w:cs="Nimbus Roman No9 L"/>
          <w:color w:val="000000"/>
          <w:kern w:val="0"/>
          <w:sz w:val="30"/>
          <w:szCs w:val="30"/>
        </w:rPr>
        <w:t>附件1</w:t>
      </w:r>
    </w:p>
    <w:p>
      <w:pPr>
        <w:spacing w:line="600" w:lineRule="exact"/>
        <w:jc w:val="center"/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  <w:t>马鞍山市</w:t>
      </w: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  <w:lang w:val="en-US" w:eastAsia="zh-CN"/>
        </w:rPr>
        <w:t>审计</w:t>
      </w:r>
      <w:r>
        <w:rPr>
          <w:rFonts w:hint="default" w:ascii="Nimbus Roman No9 L" w:hAnsi="Nimbus Roman No9 L" w:eastAsia="方正小标宋简体" w:cs="Nimbus Roman No9 L"/>
          <w:color w:val="000000"/>
          <w:sz w:val="32"/>
          <w:szCs w:val="32"/>
        </w:rPr>
        <w:t>局公开招聘编外聘用人员岗位计划表</w:t>
      </w:r>
    </w:p>
    <w:p>
      <w:pPr>
        <w:spacing w:line="520" w:lineRule="exact"/>
        <w:jc w:val="center"/>
        <w:rPr>
          <w:rFonts w:hint="default" w:ascii="Nimbus Roman No9 L" w:hAnsi="Nimbus Roman No9 L" w:eastAsia="方正小标宋简体" w:cs="Nimbus Roman No9 L"/>
          <w:color w:val="000000"/>
          <w:w w:val="90"/>
          <w:kern w:val="0"/>
          <w:sz w:val="36"/>
          <w:szCs w:val="36"/>
        </w:rPr>
      </w:pPr>
    </w:p>
    <w:tbl>
      <w:tblPr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846"/>
        <w:gridCol w:w="1121"/>
        <w:gridCol w:w="2634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6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Nimbus Roman No9 L" w:hAnsi="Nimbus Roman No9 L" w:eastAsia="楷体_GB2312" w:cs="Nimbus Roman No9 L"/>
                <w:b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楷体_GB2312" w:cs="Nimbus Roman No9 L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6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25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1468" w:type="dxa"/>
            <w:vAlign w:val="center"/>
          </w:tcPr>
          <w:p>
            <w:p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32"/>
                <w:szCs w:val="32"/>
                <w:lang w:val="en-US" w:eastAsia="zh-CN"/>
              </w:rPr>
              <w:t>审计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32"/>
                <w:szCs w:val="32"/>
              </w:rPr>
              <w:t>工作人员</w:t>
            </w:r>
          </w:p>
        </w:tc>
        <w:tc>
          <w:tcPr>
            <w:tcW w:w="846" w:type="dxa"/>
            <w:vAlign w:val="center"/>
          </w:tcPr>
          <w:p>
            <w:p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1121" w:type="dxa"/>
            <w:vAlign w:val="center"/>
          </w:tcPr>
          <w:p>
            <w:p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2634" w:type="dxa"/>
            <w:vAlign w:val="center"/>
          </w:tcPr>
          <w:p>
            <w:p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工商管理类、中国语言文学类、财政学专业、税收学专业、金融学专业、经济与金融专业</w:t>
            </w:r>
          </w:p>
        </w:tc>
        <w:tc>
          <w:tcPr>
            <w:tcW w:w="3250" w:type="dxa"/>
            <w:vAlign w:val="center"/>
          </w:tcPr>
          <w:p>
            <w:pPr>
              <w:spacing w:line="520" w:lineRule="exact"/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“35周岁以下”为“198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Nimbus Roman No9 L" w:hAnsi="Nimbus Roman No9 L" w:eastAsia="仿宋_GB2312" w:cs="Nimbus Roman No9 L"/>
                <w:color w:val="000000"/>
                <w:sz w:val="28"/>
                <w:szCs w:val="28"/>
              </w:rPr>
              <w:t>月1日（含）以后出生”、本科及以上, 获得学历相应学位。</w:t>
            </w:r>
          </w:p>
        </w:tc>
      </w:tr>
    </w:tbl>
    <w:p>
      <w:pPr>
        <w:rPr>
          <w:rFonts w:hint="default" w:ascii="Nimbus Roman No9 L" w:hAnsi="Nimbus Roman No9 L" w:cs="Nimbus Roman No9 L"/>
          <w:color w:val="000000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pStyle w:val="2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123" w:bottom="1440" w:left="1179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Lenovo</cp:lastModifiedBy>
  <dcterms:modified xsi:type="dcterms:W3CDTF">2022-10-20T07:19:27Z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