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黔西南州工业和信息化局2022年公开考聘事业人员考试</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rPr>
        <w:t>新冠肺炎疫情防控</w:t>
      </w:r>
      <w:r>
        <w:rPr>
          <w:rFonts w:hint="eastAsia" w:ascii="方正小标宋简体" w:hAnsi="方正小标宋简体" w:eastAsia="方正小标宋简体" w:cs="方正小标宋简体"/>
          <w:b w:val="0"/>
          <w:bCs w:val="0"/>
          <w:i w:val="0"/>
          <w:caps w:val="0"/>
          <w:color w:val="auto"/>
          <w:spacing w:val="0"/>
          <w:sz w:val="44"/>
          <w:szCs w:val="44"/>
          <w:shd w:val="clear" w:color="auto" w:fill="FFFFFF"/>
          <w:lang w:val="en-US" w:eastAsia="zh-CN"/>
        </w:rPr>
        <w:t>方案</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color w:val="auto"/>
          <w:sz w:val="30"/>
          <w:szCs w:val="30"/>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为有效防控新型冠状病毒传播，保障新冠疫情期间</w:t>
      </w:r>
      <w:r>
        <w:rPr>
          <w:rFonts w:hint="eastAsia" w:ascii="仿宋_GB2312" w:hAnsi="仿宋_GB2312" w:eastAsia="仿宋_GB2312" w:cs="仿宋_GB2312"/>
          <w:color w:val="auto"/>
          <w:sz w:val="32"/>
          <w:szCs w:val="32"/>
          <w:lang w:val="en-US" w:eastAsia="zh-CN"/>
        </w:rPr>
        <w:t>考聘</w:t>
      </w:r>
      <w:r>
        <w:rPr>
          <w:rFonts w:hint="eastAsia" w:ascii="仿宋_GB2312" w:hAnsi="仿宋_GB2312" w:eastAsia="仿宋_GB2312" w:cs="仿宋_GB2312"/>
          <w:color w:val="auto"/>
          <w:sz w:val="32"/>
          <w:szCs w:val="32"/>
        </w:rPr>
        <w:t>考试工作顺利进行，根据国家、省、州应对新冠肺炎疫情防控相关规定</w:t>
      </w:r>
      <w:r>
        <w:rPr>
          <w:rFonts w:hint="eastAsia" w:ascii="仿宋_GB2312" w:hAnsi="仿宋_GB2312" w:eastAsia="仿宋_GB2312" w:cs="仿宋_GB2312"/>
          <w:color w:val="auto"/>
          <w:sz w:val="32"/>
          <w:szCs w:val="32"/>
          <w:lang w:val="en-US" w:eastAsia="zh-CN"/>
        </w:rPr>
        <w:t>和《贵州省2022年人事考试新冠肺炎疫情防控要求（第四版）》</w:t>
      </w:r>
      <w:r>
        <w:rPr>
          <w:rFonts w:hint="eastAsia" w:ascii="仿宋_GB2312" w:hAnsi="仿宋_GB2312" w:eastAsia="仿宋_GB2312" w:cs="仿宋_GB2312"/>
          <w:color w:val="auto"/>
          <w:sz w:val="32"/>
          <w:szCs w:val="32"/>
        </w:rPr>
        <w:t>，结合当前疫情形势和</w:t>
      </w:r>
      <w:r>
        <w:rPr>
          <w:rFonts w:hint="eastAsia" w:ascii="仿宋_GB2312" w:hAnsi="仿宋_GB2312" w:eastAsia="仿宋_GB2312" w:cs="仿宋_GB2312"/>
          <w:color w:val="auto"/>
          <w:sz w:val="32"/>
          <w:szCs w:val="32"/>
          <w:lang w:val="en-US" w:eastAsia="zh-CN"/>
        </w:rPr>
        <w:t>州工业和信息化局</w:t>
      </w:r>
      <w:r>
        <w:rPr>
          <w:rFonts w:hint="eastAsia" w:ascii="仿宋_GB2312" w:hAnsi="仿宋_GB2312" w:eastAsia="仿宋_GB2312" w:cs="仿宋_GB2312"/>
          <w:color w:val="auto"/>
          <w:sz w:val="32"/>
          <w:szCs w:val="32"/>
          <w:lang w:eastAsia="zh-CN"/>
        </w:rPr>
        <w:t>实</w:t>
      </w:r>
      <w:r>
        <w:rPr>
          <w:rFonts w:hint="eastAsia" w:ascii="仿宋_GB2312" w:hAnsi="仿宋_GB2312" w:eastAsia="仿宋_GB2312" w:cs="仿宋_GB2312"/>
          <w:color w:val="auto"/>
          <w:sz w:val="32"/>
          <w:szCs w:val="32"/>
        </w:rPr>
        <w:t>际，</w:t>
      </w:r>
      <w:r>
        <w:rPr>
          <w:rFonts w:hint="eastAsia" w:ascii="仿宋_GB2312" w:hAnsi="仿宋_GB2312" w:eastAsia="仿宋_GB2312" w:cs="仿宋_GB2312"/>
          <w:color w:val="auto"/>
          <w:sz w:val="32"/>
          <w:szCs w:val="32"/>
          <w:lang w:val="en-US" w:eastAsia="zh-CN"/>
        </w:rPr>
        <w:t>为切实做好新冠肺炎疫情防控工作，特制定本方案。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default"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一、组织保障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本次</w:t>
      </w:r>
      <w:r>
        <w:rPr>
          <w:rFonts w:hint="eastAsia" w:ascii="仿宋_GB2312" w:eastAsia="仿宋_GB2312" w:cs="仿宋_GB2312"/>
          <w:color w:val="auto"/>
          <w:sz w:val="32"/>
          <w:szCs w:val="32"/>
          <w:lang w:val="en-US" w:eastAsia="zh-CN"/>
        </w:rPr>
        <w:t>考聘考试新冠肺炎疫情防控</w:t>
      </w:r>
      <w:r>
        <w:rPr>
          <w:rFonts w:hint="eastAsia" w:ascii="仿宋_GB2312" w:eastAsia="仿宋_GB2312" w:cs="仿宋_GB2312"/>
          <w:color w:val="auto"/>
          <w:kern w:val="0"/>
          <w:sz w:val="32"/>
          <w:szCs w:val="32"/>
        </w:rPr>
        <w:t>工作</w:t>
      </w:r>
      <w:r>
        <w:rPr>
          <w:rFonts w:hint="eastAsia" w:ascii="仿宋_GB2312" w:eastAsia="仿宋_GB2312" w:cs="仿宋_GB2312"/>
          <w:color w:val="auto"/>
          <w:kern w:val="0"/>
          <w:sz w:val="32"/>
          <w:szCs w:val="32"/>
          <w:lang w:val="en-US" w:eastAsia="zh-CN"/>
        </w:rPr>
        <w:t>由州工业和信息化局</w:t>
      </w:r>
      <w:r>
        <w:rPr>
          <w:rFonts w:hint="eastAsia" w:ascii="仿宋_GB2312" w:hAnsi="仿宋_GB2312" w:eastAsia="仿宋_GB2312" w:cs="仿宋_GB2312"/>
          <w:b w:val="0"/>
          <w:bCs w:val="0"/>
          <w:i w:val="0"/>
          <w:iCs w:val="0"/>
          <w:caps w:val="0"/>
          <w:smallCaps w:val="0"/>
          <w:vanish w:val="0"/>
          <w:color w:val="auto"/>
          <w:spacing w:val="0"/>
          <w:sz w:val="32"/>
          <w:szCs w:val="32"/>
          <w:lang w:val="en-US" w:eastAsia="zh-CN"/>
        </w:rPr>
        <w:t>2022年考聘工作领导小组</w:t>
      </w:r>
      <w:r>
        <w:rPr>
          <w:rFonts w:hint="eastAsia" w:ascii="仿宋_GB2312" w:eastAsia="仿宋_GB2312" w:cs="仿宋_GB2312"/>
          <w:color w:val="auto"/>
          <w:sz w:val="32"/>
          <w:szCs w:val="32"/>
        </w:rPr>
        <w:t>开展，负责统筹组织</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疫情防控日常工作。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0" w:right="0" w:firstLine="672" w:firstLineChars="200"/>
        <w:jc w:val="both"/>
        <w:textAlignment w:val="auto"/>
        <w:rPr>
          <w:rFonts w:hint="eastAsia" w:ascii="黑体" w:hAnsi="黑体" w:eastAsia="黑体" w:cs="黑体"/>
          <w:i w:val="0"/>
          <w:iCs w:val="0"/>
          <w:caps w:val="0"/>
          <w:color w:val="auto"/>
          <w:spacing w:val="8"/>
          <w:sz w:val="32"/>
          <w:szCs w:val="32"/>
          <w:shd w:val="clear" w:color="auto" w:fill="FFFFFF"/>
          <w:lang w:val="en-US" w:eastAsia="zh-CN"/>
        </w:rPr>
      </w:pPr>
      <w:r>
        <w:rPr>
          <w:rFonts w:hint="eastAsia" w:ascii="黑体" w:hAnsi="黑体" w:eastAsia="黑体" w:cs="黑体"/>
          <w:i w:val="0"/>
          <w:iCs w:val="0"/>
          <w:caps w:val="0"/>
          <w:color w:val="auto"/>
          <w:spacing w:val="8"/>
          <w:sz w:val="32"/>
          <w:szCs w:val="32"/>
          <w:shd w:val="clear" w:color="auto" w:fill="FFFFFF"/>
          <w:lang w:val="en-US" w:eastAsia="zh-CN"/>
        </w:rPr>
        <w:t>二、疫情防控须知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凡报名参加</w:t>
      </w:r>
      <w:r>
        <w:rPr>
          <w:rFonts w:hint="eastAsia" w:ascii="仿宋_GB2312" w:eastAsia="仿宋_GB2312" w:cs="仿宋_GB2312"/>
          <w:color w:val="auto"/>
          <w:sz w:val="32"/>
          <w:szCs w:val="32"/>
          <w:lang w:val="en-US" w:eastAsia="zh-CN"/>
        </w:rPr>
        <w:t>州工业和信息化局</w:t>
      </w: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面向全州考聘事业人员</w:t>
      </w:r>
      <w:r>
        <w:rPr>
          <w:rFonts w:hint="eastAsia" w:ascii="仿宋_GB2312" w:eastAsia="仿宋_GB2312" w:cs="仿宋_GB2312"/>
          <w:color w:val="auto"/>
          <w:sz w:val="32"/>
          <w:szCs w:val="32"/>
        </w:rPr>
        <w:t>考试的考生，须严格遵守</w:t>
      </w:r>
      <w:r>
        <w:rPr>
          <w:rFonts w:hint="eastAsia" w:ascii="仿宋_GB2312" w:eastAsia="仿宋_GB2312" w:cs="仿宋_GB2312"/>
          <w:color w:val="auto"/>
          <w:sz w:val="32"/>
          <w:szCs w:val="32"/>
          <w:lang w:eastAsia="zh-CN"/>
        </w:rPr>
        <w:t>本</w:t>
      </w:r>
      <w:r>
        <w:rPr>
          <w:rFonts w:hint="eastAsia" w:ascii="仿宋_GB2312" w:eastAsia="仿宋_GB2312" w:cs="仿宋_GB2312"/>
          <w:color w:val="auto"/>
          <w:sz w:val="32"/>
          <w:szCs w:val="32"/>
          <w:lang w:val="en-US" w:eastAsia="zh-CN"/>
        </w:rPr>
        <w:t>方案</w:t>
      </w:r>
      <w:r>
        <w:rPr>
          <w:rFonts w:hint="eastAsia" w:ascii="仿宋_GB2312" w:eastAsia="仿宋_GB2312" w:cs="仿宋_GB2312"/>
          <w:color w:val="auto"/>
          <w:sz w:val="32"/>
          <w:szCs w:val="32"/>
        </w:rPr>
        <w:t>。网上报名时，须认真阅读相关考试的公告、通知等文件，并签署</w:t>
      </w:r>
      <w:r>
        <w:rPr>
          <w:rFonts w:hint="eastAsia" w:ascii="仿宋_GB2312" w:eastAsia="仿宋_GB2312" w:cs="仿宋_GB2312"/>
          <w:color w:val="auto"/>
          <w:sz w:val="32"/>
          <w:szCs w:val="32"/>
          <w:lang w:val="en-US" w:eastAsia="zh-CN"/>
        </w:rPr>
        <w:t>《新冠肺炎疫情防控告知暨承诺书》，</w:t>
      </w:r>
      <w:r>
        <w:rPr>
          <w:rFonts w:hint="eastAsia" w:ascii="仿宋_GB2312" w:eastAsia="仿宋_GB2312" w:cs="仿宋_GB2312"/>
          <w:color w:val="auto"/>
          <w:sz w:val="32"/>
          <w:szCs w:val="32"/>
        </w:rPr>
        <w:t>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、疫情防控要求</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根据国务院联防联控机制综合组印发《新型冠状病毒肺炎防控方案（第九版）》和贵州省最新疫情防控规定，对参加</w:t>
      </w:r>
      <w:r>
        <w:rPr>
          <w:rFonts w:hint="eastAsia" w:ascii="仿宋_GB2312" w:eastAsia="仿宋_GB2312" w:cs="仿宋_GB2312"/>
          <w:color w:val="auto"/>
          <w:sz w:val="32"/>
          <w:szCs w:val="32"/>
          <w:lang w:val="en-US" w:eastAsia="zh-CN"/>
        </w:rPr>
        <w:t>考聘</w:t>
      </w:r>
      <w:r>
        <w:rPr>
          <w:rFonts w:hint="eastAsia" w:ascii="仿宋_GB2312" w:eastAsia="仿宋_GB2312" w:cs="仿宋_GB2312"/>
          <w:color w:val="auto"/>
          <w:sz w:val="32"/>
          <w:szCs w:val="32"/>
        </w:rPr>
        <w:t>事业人员考试的考生防疫要求如下：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（一）不符合国家、省有关疫情防控要求，不遵守有关疫情防控规定的人员不得进入考点参加考试。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（二）处于康复或隔离期的病例、无症状感染者不得进入考点参加考试。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（三）未解除隔离的疑似病例、确诊病例以及无症状感染者的密切接触者不得进入考点参加考试。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（四）处于集中隔离、居家健康监测期间的人员不得进入考点参加考试。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（五）对流动、出行须报备并提供相应证明材料的人员，未按要求报备或未按要求提供相应证明材料的不得进入考点参加考试。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（六）考试当天，经现场医务人员评估有可疑症状且不能排除新冠感染的考生，应配合工作人员按卫生健康部门要求到相应医院就诊，不得进入考点参加考试。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（七）考前</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天内有中高风险地区旅居史的考生，不得进入考点参加考试。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（八）境外来（返）黔人员，未完成“7天集中隔离+3天居家健康监测+6次核酸检测”，未达到解除条件的考生不得进入考点参加考试。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（九）</w:t>
      </w:r>
      <w:r>
        <w:rPr>
          <w:rFonts w:hint="eastAsia" w:ascii="仿宋_GB2312" w:eastAsia="仿宋_GB2312" w:cs="仿宋_GB2312"/>
          <w:color w:val="auto"/>
          <w:sz w:val="32"/>
          <w:szCs w:val="32"/>
          <w:lang w:eastAsia="zh-CN"/>
        </w:rPr>
        <w:t>除省外疫情重点地区和中高风险区来返黔人员，仍按照我省现行防控措施进行管控外，其余</w:t>
      </w:r>
      <w:r>
        <w:rPr>
          <w:rFonts w:hint="eastAsia" w:ascii="仿宋_GB2312" w:eastAsia="仿宋_GB2312" w:cs="仿宋_GB2312"/>
          <w:color w:val="auto"/>
          <w:sz w:val="32"/>
          <w:szCs w:val="32"/>
        </w:rPr>
        <w:t>省外</w:t>
      </w:r>
      <w:r>
        <w:rPr>
          <w:rFonts w:hint="eastAsia" w:ascii="仿宋_GB2312" w:eastAsia="仿宋_GB2312" w:cs="仿宋_GB2312"/>
          <w:color w:val="auto"/>
          <w:sz w:val="32"/>
          <w:szCs w:val="32"/>
          <w:lang w:eastAsia="zh-CN"/>
        </w:rPr>
        <w:t>入</w:t>
      </w:r>
      <w:r>
        <w:rPr>
          <w:rFonts w:hint="eastAsia" w:ascii="仿宋_GB2312" w:eastAsia="仿宋_GB2312" w:cs="仿宋_GB2312"/>
          <w:color w:val="auto"/>
          <w:sz w:val="32"/>
          <w:szCs w:val="32"/>
        </w:rPr>
        <w:t>黔人员在抵黔后</w:t>
      </w:r>
      <w:r>
        <w:rPr>
          <w:rFonts w:hint="eastAsia" w:ascii="仿宋_GB2312" w:eastAsia="仿宋_GB2312" w:cs="仿宋_GB2312"/>
          <w:color w:val="auto"/>
          <w:sz w:val="32"/>
          <w:szCs w:val="32"/>
          <w:lang w:eastAsia="zh-CN"/>
        </w:rPr>
        <w:t>实行</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三</w:t>
      </w:r>
      <w:r>
        <w:rPr>
          <w:rFonts w:hint="eastAsia" w:ascii="仿宋_GB2312" w:eastAsia="仿宋_GB2312" w:cs="仿宋_GB2312"/>
          <w:color w:val="auto"/>
          <w:sz w:val="32"/>
          <w:szCs w:val="32"/>
        </w:rPr>
        <w:t>天</w:t>
      </w:r>
      <w:r>
        <w:rPr>
          <w:rFonts w:hint="eastAsia" w:ascii="仿宋_GB2312" w:eastAsia="仿宋_GB2312" w:cs="仿宋_GB2312"/>
          <w:color w:val="auto"/>
          <w:sz w:val="32"/>
          <w:szCs w:val="32"/>
          <w:lang w:eastAsia="zh-CN"/>
        </w:rPr>
        <w:t>三</w:t>
      </w:r>
      <w:r>
        <w:rPr>
          <w:rFonts w:hint="eastAsia" w:ascii="仿宋_GB2312" w:eastAsia="仿宋_GB2312" w:cs="仿宋_GB2312"/>
          <w:color w:val="auto"/>
          <w:sz w:val="32"/>
          <w:szCs w:val="32"/>
        </w:rPr>
        <w:t>检”</w:t>
      </w:r>
      <w:r>
        <w:rPr>
          <w:rFonts w:hint="eastAsia" w:ascii="仿宋_GB2312" w:eastAsia="仿宋_GB2312" w:cs="仿宋_GB2312"/>
          <w:color w:val="auto"/>
          <w:sz w:val="32"/>
          <w:szCs w:val="32"/>
          <w:lang w:eastAsia="zh-CN"/>
        </w:rPr>
        <w:t>（分别在第</w:t>
      </w:r>
      <w:r>
        <w:rPr>
          <w:rFonts w:hint="eastAsia" w:ascii="仿宋_GB2312" w:eastAsia="仿宋_GB2312" w:cs="仿宋_GB2312"/>
          <w:color w:val="auto"/>
          <w:sz w:val="32"/>
          <w:szCs w:val="32"/>
          <w:lang w:val="en-US" w:eastAsia="zh-CN"/>
        </w:rPr>
        <w:t>1天、第2天、第3天各开展一次核酸检测，每天的核酸采样时间尽量固定</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如</w:t>
      </w:r>
      <w:r>
        <w:rPr>
          <w:rFonts w:hint="eastAsia" w:ascii="仿宋_GB2312" w:eastAsia="仿宋_GB2312" w:cs="仿宋_GB2312"/>
          <w:color w:val="auto"/>
          <w:sz w:val="32"/>
          <w:szCs w:val="32"/>
          <w:lang w:eastAsia="zh-CN"/>
        </w:rPr>
        <w:t>未按要求完成核酸检测的</w:t>
      </w:r>
      <w:r>
        <w:rPr>
          <w:rFonts w:hint="eastAsia" w:ascii="仿宋_GB2312" w:eastAsia="仿宋_GB2312" w:cs="仿宋_GB2312"/>
          <w:color w:val="auto"/>
          <w:sz w:val="32"/>
          <w:szCs w:val="32"/>
        </w:rPr>
        <w:t>，不得进入考点参加考试</w:t>
      </w:r>
      <w:r>
        <w:rPr>
          <w:rFonts w:hint="eastAsia" w:ascii="仿宋_GB2312" w:eastAsia="仿宋_GB2312" w:cs="仿宋_GB2312"/>
          <w:color w:val="auto"/>
          <w:sz w:val="32"/>
          <w:szCs w:val="32"/>
          <w:lang w:eastAsia="zh-CN"/>
        </w:rPr>
        <w:t>。</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原则上所有考生均须按照“应接尽接、应接必接”的要求完成新冠疫苗全程接种及加强免疫。</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除符合其他防疫要求外，</w:t>
      </w:r>
      <w:r>
        <w:rPr>
          <w:rFonts w:hint="eastAsia" w:ascii="黑体" w:hAnsi="黑体" w:eastAsia="黑体" w:cs="黑体"/>
          <w:b/>
          <w:bCs/>
          <w:color w:val="auto"/>
          <w:sz w:val="32"/>
          <w:szCs w:val="32"/>
        </w:rPr>
        <w:t>所有考生均须提供考前48小时内1次核酸检测阴性证明</w:t>
      </w:r>
      <w:r>
        <w:rPr>
          <w:rFonts w:hint="eastAsia" w:ascii="黑体" w:hAnsi="黑体" w:eastAsia="黑体" w:cs="黑体"/>
          <w:b/>
          <w:bCs/>
          <w:color w:val="auto"/>
          <w:sz w:val="32"/>
          <w:szCs w:val="32"/>
          <w:lang w:eastAsia="zh-CN"/>
        </w:rPr>
        <w:t>纸质版（检测机构出具的纸质证明或电子证明的打印件均可）</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方可进入考点参加考试。需落实“3天2检”的考生，其“3天2检”中第二次核酸检测阴性证明采样时间在考前48小时以内的，无需再重复提供考前48小时内的核酸检测阴性证明。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（十二）考生应自备一次性使用医用口罩。考试期间，除核验身份时，考生应全程规范佩戴一次性使用医用口罩。未按要求佩戴口罩的考生，不得进入考点参加考试。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（十三）开考前</w:t>
      </w:r>
      <w:r>
        <w:rPr>
          <w:rFonts w:hint="eastAsia" w:ascii="仿宋_GB2312" w:eastAsia="仿宋_GB2312" w:cs="仿宋_GB2312"/>
          <w:color w:val="auto"/>
          <w:sz w:val="32"/>
          <w:szCs w:val="32"/>
          <w:lang w:val="en-US" w:eastAsia="zh-CN"/>
        </w:rPr>
        <w:t>60</w:t>
      </w:r>
      <w:r>
        <w:rPr>
          <w:rFonts w:hint="eastAsia" w:ascii="仿宋_GB2312" w:eastAsia="仿宋_GB2312" w:cs="仿宋_GB2312"/>
          <w:color w:val="auto"/>
          <w:sz w:val="32"/>
          <w:szCs w:val="32"/>
        </w:rPr>
        <w:t>分钟，考生即可开始接受检测进入考点，但不能进入考场。考生应尽早到达考点，提前做好入场检测准备，确保入场检测时间充足、秩序良好。不符合入场检测规定的考生，不得进入考点参加考试。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（十四）考试结束，考生要按指令有序离场，废弃口罩应自行带走或放到指定垃圾桶，不得随意丢弃。</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五）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（十六）为确保顺利参加考试，建议考生提前进行自我健康状况监测和“贵州健康码”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核验，若“贵州健康码”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同行人员密接码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与本人状况不符，请立即咨询并及时按要求处置。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“贵州健康码”使用和贵州省疫情防控咨询电话：0851-12345。</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、入场检测规定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入场检测时，考生须同时符合以下全部要求，方可进入考点参加考试：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（一）本人贵州健康码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行程码、同行密接人员自查码和扫场所码均为</w:t>
      </w:r>
      <w:r>
        <w:rPr>
          <w:rFonts w:hint="eastAsia" w:ascii="仿宋_GB2312" w:eastAsia="仿宋_GB2312" w:cs="仿宋_GB2312"/>
          <w:color w:val="auto"/>
          <w:sz w:val="32"/>
          <w:szCs w:val="32"/>
        </w:rPr>
        <w:t>绿码；</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（二）经检测体温正常（低于37.3℃）；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（三）佩戴一次性使用医用口罩</w:t>
      </w:r>
      <w:r>
        <w:rPr>
          <w:rFonts w:hint="eastAsia" w:ascii="仿宋_GB2312" w:eastAsia="仿宋_GB2312" w:cs="仿宋_GB2312"/>
          <w:color w:val="auto"/>
          <w:sz w:val="32"/>
          <w:szCs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（四）提供考前48小时内1次核酸检测阴性证明纸质版；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（五）需实行“3天2检”的人员，须按规定提供相应次数的核酸采样及检测结果证明。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、入场检测步骤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考生须佩戴一次性使用医用口罩提前到达检测点排队，入场检测通道分别设置特殊检测通道和常规检测通道两类。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（一）特殊检测通道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需实行“3天2检”的考生（即“贵州健康码”出现“温馨提示”弹窗或首页出现“需3天2检”标识），须主动进入特殊检测通道。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考生到特殊检测通道提交考试当天本人“贵州健康码绿码”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、“按</w:t>
      </w:r>
      <w:r>
        <w:rPr>
          <w:rFonts w:hint="default" w:ascii="Times New Roman" w:hAnsi="Times New Roman" w:cs="Times New Roman"/>
          <w:sz w:val="32"/>
          <w:szCs w:val="32"/>
        </w:rPr>
        <w:t>‘</w:t>
      </w:r>
      <w:r>
        <w:rPr>
          <w:rFonts w:hint="eastAsia" w:ascii="仿宋_GB2312" w:eastAsia="仿宋_GB2312" w:cs="仿宋_GB2312"/>
          <w:color w:val="auto"/>
          <w:sz w:val="32"/>
          <w:szCs w:val="32"/>
        </w:rPr>
        <w:t>3天2检</w:t>
      </w:r>
      <w:r>
        <w:rPr>
          <w:rFonts w:hint="default" w:ascii="Times New Roman" w:hAnsi="Times New Roman" w:cs="Times New Roman"/>
          <w:sz w:val="32"/>
          <w:szCs w:val="32"/>
        </w:rPr>
        <w:t>’</w:t>
      </w:r>
      <w:r>
        <w:rPr>
          <w:rFonts w:hint="eastAsia" w:ascii="仿宋_GB2312" w:eastAsia="仿宋_GB2312" w:cs="仿宋_GB2312"/>
          <w:color w:val="auto"/>
          <w:sz w:val="32"/>
          <w:szCs w:val="32"/>
        </w:rPr>
        <w:t>要求完成的相应次数的核酸采样证明”、</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其余考生进入常规检测通道，具体检测步骤如下：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考生到</w:t>
      </w:r>
      <w:r>
        <w:rPr>
          <w:rFonts w:hint="eastAsia" w:ascii="仿宋_GB2312" w:eastAsia="仿宋_GB2312" w:cs="仿宋_GB2312"/>
          <w:color w:val="auto"/>
          <w:sz w:val="32"/>
          <w:szCs w:val="32"/>
          <w:lang w:val="en-US" w:eastAsia="zh-CN"/>
        </w:rPr>
        <w:t>常规</w:t>
      </w:r>
      <w:r>
        <w:rPr>
          <w:rFonts w:hint="eastAsia" w:ascii="仿宋_GB2312" w:eastAsia="仿宋_GB2312" w:cs="仿宋_GB2312"/>
          <w:color w:val="auto"/>
          <w:sz w:val="32"/>
          <w:szCs w:val="32"/>
        </w:rPr>
        <w:t>检测通道提交考试当天本人“贵州健康码绿码”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行程码</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同行密接人员自查</w:t>
      </w:r>
      <w:r>
        <w:rPr>
          <w:rFonts w:hint="eastAsia" w:ascii="仿宋_GB2312" w:eastAsia="仿宋_GB2312" w:cs="仿宋_GB2312"/>
          <w:color w:val="auto"/>
          <w:sz w:val="32"/>
          <w:szCs w:val="32"/>
        </w:rPr>
        <w:t>绿码</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w:t>
      </w:r>
      <w:r>
        <w:rPr>
          <w:rFonts w:hint="eastAsia" w:ascii="黑体" w:hAnsi="黑体" w:eastAsia="黑体" w:cs="黑体"/>
          <w:b/>
          <w:bCs/>
          <w:color w:val="auto"/>
          <w:sz w:val="32"/>
          <w:szCs w:val="32"/>
        </w:rPr>
        <w:t>“考前48小时内1次核酸检测阴性证明</w:t>
      </w:r>
      <w:r>
        <w:rPr>
          <w:rFonts w:hint="eastAsia" w:ascii="黑体" w:hAnsi="黑体" w:eastAsia="黑体" w:cs="黑体"/>
          <w:b/>
          <w:bCs/>
          <w:color w:val="auto"/>
          <w:sz w:val="32"/>
          <w:szCs w:val="32"/>
          <w:lang w:eastAsia="zh-CN"/>
        </w:rPr>
        <w:t>纸质版</w:t>
      </w:r>
      <w:r>
        <w:rPr>
          <w:rFonts w:hint="eastAsia" w:ascii="黑体" w:hAnsi="黑体" w:eastAsia="黑体" w:cs="黑体"/>
          <w:b/>
          <w:bCs/>
          <w:color w:val="auto"/>
          <w:sz w:val="32"/>
          <w:szCs w:val="32"/>
        </w:rPr>
        <w:t>”、</w:t>
      </w:r>
      <w:r>
        <w:rPr>
          <w:rFonts w:hint="eastAsia" w:ascii="仿宋_GB2312" w:eastAsia="仿宋_GB2312" w:cs="仿宋_GB2312"/>
          <w:color w:val="auto"/>
          <w:sz w:val="32"/>
          <w:szCs w:val="32"/>
        </w:rPr>
        <w:t>《准考证》等相应证明材料</w:t>
      </w:r>
      <w:r>
        <w:rPr>
          <w:rFonts w:hint="eastAsia" w:ascii="仿宋_GB2312" w:eastAsia="仿宋_GB2312" w:cs="仿宋_GB2312"/>
          <w:color w:val="auto"/>
          <w:sz w:val="32"/>
          <w:szCs w:val="32"/>
          <w:lang w:val="en-US" w:eastAsia="zh-CN"/>
        </w:rPr>
        <w:t>交</w:t>
      </w:r>
      <w:r>
        <w:rPr>
          <w:rFonts w:hint="eastAsia" w:ascii="仿宋_GB2312" w:eastAsia="仿宋_GB2312" w:cs="仿宋_GB2312"/>
          <w:color w:val="auto"/>
          <w:sz w:val="32"/>
          <w:szCs w:val="32"/>
        </w:rPr>
        <w:t>检测人员核验并</w:t>
      </w:r>
      <w:r>
        <w:rPr>
          <w:rFonts w:hint="eastAsia" w:ascii="仿宋_GB2312" w:eastAsia="仿宋_GB2312" w:cs="仿宋_GB2312"/>
          <w:color w:val="auto"/>
          <w:sz w:val="32"/>
          <w:szCs w:val="32"/>
          <w:lang w:val="en-US" w:eastAsia="zh-CN"/>
        </w:rPr>
        <w:t>扫场所码为“绿码”及</w:t>
      </w:r>
      <w:r>
        <w:rPr>
          <w:rFonts w:hint="eastAsia" w:ascii="仿宋_GB2312" w:eastAsia="仿宋_GB2312" w:cs="仿宋_GB2312"/>
          <w:color w:val="auto"/>
          <w:sz w:val="32"/>
          <w:szCs w:val="32"/>
        </w:rPr>
        <w:t>接受体温检测</w:t>
      </w:r>
      <w:r>
        <w:rPr>
          <w:rFonts w:hint="eastAsia" w:ascii="仿宋_GB2312" w:eastAsia="仿宋_GB2312" w:cs="仿宋_GB2312"/>
          <w:color w:val="auto"/>
          <w:sz w:val="32"/>
          <w:szCs w:val="32"/>
          <w:lang w:val="en-US" w:eastAsia="zh-CN"/>
        </w:rPr>
        <w:t>和信息登记</w:t>
      </w:r>
      <w:r>
        <w:rPr>
          <w:rFonts w:hint="eastAsia" w:ascii="仿宋_GB2312" w:eastAsia="仿宋_GB2312" w:cs="仿宋_GB2312"/>
          <w:color w:val="auto"/>
          <w:sz w:val="32"/>
          <w:szCs w:val="32"/>
        </w:rPr>
        <w:t>。经检测合格的，检测人员在《准考证》上加盖入场检测合格章。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如发现需落实“3天2检”的考生，立即转入特殊检测通道检测。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（三）临时隔离检查点</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hint="eastAsia" w:ascii="仿宋_GB2312" w:eastAsia="仿宋_GB2312" w:cs="仿宋_GB2312"/>
          <w:color w:val="auto"/>
          <w:sz w:val="32"/>
          <w:szCs w:val="32"/>
        </w:rPr>
      </w:pPr>
      <w:r>
        <w:rPr>
          <w:rFonts w:hint="eastAsia" w:ascii="黑体" w:hAnsi="黑体" w:eastAsia="黑体" w:cs="黑体"/>
          <w:color w:val="auto"/>
          <w:sz w:val="32"/>
          <w:szCs w:val="32"/>
          <w:lang w:val="en-US" w:eastAsia="zh-CN"/>
        </w:rPr>
        <w:t>六</w:t>
      </w:r>
      <w:r>
        <w:rPr>
          <w:rFonts w:hint="eastAsia" w:ascii="仿宋_GB2312" w:eastAsia="仿宋_GB2312" w:cs="仿宋_GB2312"/>
          <w:color w:val="auto"/>
          <w:sz w:val="32"/>
          <w:szCs w:val="32"/>
          <w:lang w:eastAsia="zh-CN"/>
        </w:rPr>
        <w:t>、考生须符合本文规定的可以参加考试的情形，并在考试全过程中严格遵守国家、省、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有关疫情防控规定以及本文要求，因不符合或不遵守疫情防控规定和要求造成的一切后果由考生自行负责。若考试前国家、省、</w:t>
      </w:r>
      <w:r>
        <w:rPr>
          <w:rFonts w:hint="eastAsia" w:ascii="仿宋_GB2312" w:eastAsia="仿宋_GB2312" w:cs="仿宋_GB2312"/>
          <w:color w:val="auto"/>
          <w:sz w:val="32"/>
          <w:szCs w:val="32"/>
          <w:lang w:val="en-US" w:eastAsia="zh-CN"/>
        </w:rPr>
        <w:t>州</w:t>
      </w:r>
      <w:r>
        <w:rPr>
          <w:rFonts w:hint="eastAsia" w:ascii="仿宋_GB2312" w:eastAsia="仿宋_GB2312" w:cs="仿宋_GB2312"/>
          <w:color w:val="auto"/>
          <w:sz w:val="32"/>
          <w:szCs w:val="32"/>
          <w:lang w:eastAsia="zh-CN"/>
        </w:rPr>
        <w:t>关于疫情防控的规定发生变化，将根据新规定另行公布考试有关疫情防控要求。请广大考生务必在考试前密切关注有关疫情防控规定和要求的变化，做好相应的参考准备，确保顺利参加考试。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r>
        <w:rPr>
          <w:rFonts w:hint="eastAsia" w:ascii="仿宋_GB2312" w:eastAsia="仿宋_GB2312" w:cs="仿宋_GB2312"/>
          <w:b/>
          <w:bCs/>
          <w:color w:val="auto"/>
          <w:sz w:val="32"/>
          <w:szCs w:val="32"/>
          <w:lang w:eastAsia="zh-CN"/>
        </w:rPr>
        <w:t>温馨提示：为确保考生顺利考试，建议考生于考试前一天完成最后一次核酸检测工作，并提前准备好纸质核酸检测阴性报告备查。</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bookmarkStart w:id="0" w:name="_GoBack"/>
      <w:bookmarkEnd w:id="0"/>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2" w:firstLineChars="200"/>
        <w:jc w:val="both"/>
        <w:textAlignment w:val="auto"/>
        <w:rPr>
          <w:rFonts w:hint="eastAsia" w:ascii="仿宋_GB2312" w:eastAsia="仿宋_GB2312" w:cs="仿宋_GB2312"/>
          <w:b/>
          <w:bCs/>
          <w:color w:val="auto"/>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61" w:firstLineChars="100"/>
        <w:jc w:val="center"/>
        <w:textAlignment w:val="auto"/>
        <w:rPr>
          <w:rFonts w:hint="eastAsia" w:ascii="宋体" w:hAnsi="宋体" w:eastAsia="宋体" w:cs="宋体"/>
          <w:b/>
          <w:bCs/>
          <w:color w:val="auto"/>
          <w:sz w:val="36"/>
          <w:szCs w:val="36"/>
        </w:rPr>
      </w:pPr>
      <w:r>
        <w:rPr>
          <w:rFonts w:hint="eastAsia" w:ascii="宋体" w:hAnsi="宋体" w:cs="宋体"/>
          <w:b/>
          <w:bCs/>
          <w:color w:val="auto"/>
          <w:sz w:val="36"/>
          <w:szCs w:val="36"/>
          <w:lang w:eastAsia="zh-CN"/>
        </w:rPr>
        <w:t>黔西南州工业和信息化局</w:t>
      </w:r>
      <w:r>
        <w:rPr>
          <w:rFonts w:hint="eastAsia" w:ascii="宋体" w:hAnsi="宋体" w:eastAsia="宋体" w:cs="宋体"/>
          <w:b/>
          <w:bCs/>
          <w:color w:val="auto"/>
          <w:sz w:val="36"/>
          <w:szCs w:val="36"/>
        </w:rPr>
        <w:t>2022年公开</w:t>
      </w:r>
      <w:r>
        <w:rPr>
          <w:rFonts w:hint="eastAsia" w:ascii="宋体" w:hAnsi="宋体" w:cs="宋体"/>
          <w:b/>
          <w:bCs/>
          <w:color w:val="auto"/>
          <w:sz w:val="36"/>
          <w:szCs w:val="36"/>
          <w:lang w:eastAsia="zh-CN"/>
        </w:rPr>
        <w:t>考聘</w:t>
      </w:r>
      <w:r>
        <w:rPr>
          <w:rFonts w:hint="eastAsia" w:ascii="宋体" w:hAnsi="宋体" w:eastAsia="宋体" w:cs="宋体"/>
          <w:b/>
          <w:bCs/>
          <w:color w:val="auto"/>
          <w:sz w:val="36"/>
          <w:szCs w:val="36"/>
        </w:rPr>
        <w:t>事业人员</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361" w:firstLineChars="100"/>
        <w:jc w:val="center"/>
        <w:textAlignment w:val="auto"/>
        <w:rPr>
          <w:rFonts w:hint="eastAsia" w:ascii="仿宋_GB2312" w:eastAsia="仿宋_GB2312" w:cs="仿宋_GB2312"/>
          <w:color w:val="auto"/>
          <w:sz w:val="32"/>
        </w:rPr>
      </w:pPr>
      <w:r>
        <w:rPr>
          <w:rFonts w:hint="eastAsia" w:ascii="宋体" w:hAnsi="宋体" w:eastAsia="宋体" w:cs="宋体"/>
          <w:b/>
          <w:bCs/>
          <w:color w:val="auto"/>
          <w:sz w:val="36"/>
          <w:szCs w:val="36"/>
        </w:rPr>
        <w:t>考试新冠肺炎疫情防控</w:t>
      </w:r>
      <w:r>
        <w:rPr>
          <w:rFonts w:hint="eastAsia" w:ascii="宋体" w:hAnsi="宋体" w:cs="宋体"/>
          <w:b/>
          <w:bCs/>
          <w:color w:val="auto"/>
          <w:sz w:val="36"/>
          <w:szCs w:val="36"/>
          <w:lang w:val="en-US" w:eastAsia="zh-CN"/>
        </w:rPr>
        <w:t>方案</w:t>
      </w:r>
      <w:r>
        <w:rPr>
          <w:rFonts w:hint="eastAsia" w:ascii="宋体" w:hAnsi="宋体" w:eastAsia="宋体" w:cs="宋体"/>
          <w:b/>
          <w:bCs/>
          <w:color w:val="auto"/>
          <w:sz w:val="36"/>
          <w:szCs w:val="36"/>
        </w:rPr>
        <w:t>部分常见问题解答</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一、参加考试是否需要提供核酸检测阴性证明？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答：凡防疫</w:t>
      </w:r>
      <w:r>
        <w:rPr>
          <w:rFonts w:hint="eastAsia" w:ascii="仿宋_GB2312" w:eastAsia="仿宋_GB2312" w:cs="仿宋_GB2312"/>
          <w:color w:val="auto"/>
          <w:sz w:val="32"/>
          <w:lang w:val="en-US" w:eastAsia="zh-CN"/>
        </w:rPr>
        <w:t>要求</w:t>
      </w:r>
      <w:r>
        <w:rPr>
          <w:rFonts w:hint="eastAsia" w:ascii="仿宋_GB2312" w:eastAsia="仿宋_GB2312" w:cs="仿宋_GB2312"/>
          <w:color w:val="auto"/>
          <w:sz w:val="32"/>
        </w:rPr>
        <w:t>按《</w:t>
      </w:r>
      <w:r>
        <w:rPr>
          <w:rFonts w:hint="eastAsia" w:ascii="仿宋_GB2312" w:eastAsia="仿宋_GB2312" w:cs="仿宋_GB2312"/>
          <w:color w:val="auto"/>
          <w:sz w:val="32"/>
          <w:lang w:eastAsia="zh-CN"/>
        </w:rPr>
        <w:t>黔西南州工业和信息化局</w:t>
      </w:r>
      <w:r>
        <w:rPr>
          <w:rFonts w:hint="eastAsia" w:ascii="仿宋_GB2312" w:eastAsia="仿宋_GB2312" w:cs="仿宋_GB2312"/>
          <w:color w:val="auto"/>
          <w:sz w:val="32"/>
        </w:rPr>
        <w:t>2022年公开</w:t>
      </w:r>
      <w:r>
        <w:rPr>
          <w:rFonts w:hint="eastAsia" w:ascii="仿宋_GB2312" w:eastAsia="仿宋_GB2312" w:cs="仿宋_GB2312"/>
          <w:color w:val="auto"/>
          <w:sz w:val="32"/>
          <w:lang w:eastAsia="zh-CN"/>
        </w:rPr>
        <w:t>考聘</w:t>
      </w:r>
      <w:r>
        <w:rPr>
          <w:rFonts w:hint="eastAsia" w:ascii="仿宋_GB2312" w:eastAsia="仿宋_GB2312" w:cs="仿宋_GB2312"/>
          <w:color w:val="auto"/>
          <w:sz w:val="32"/>
        </w:rPr>
        <w:t>事业单位工作人员</w:t>
      </w:r>
      <w:r>
        <w:rPr>
          <w:rFonts w:hint="eastAsia" w:ascii="仿宋_GB2312" w:eastAsia="仿宋_GB2312" w:cs="仿宋_GB2312"/>
          <w:color w:val="auto"/>
          <w:sz w:val="32"/>
          <w:lang w:eastAsia="zh-CN"/>
        </w:rPr>
        <w:t>考试</w:t>
      </w:r>
      <w:r>
        <w:rPr>
          <w:rFonts w:hint="eastAsia" w:ascii="仿宋_GB2312" w:eastAsia="仿宋_GB2312" w:cs="仿宋_GB2312"/>
          <w:color w:val="auto"/>
          <w:sz w:val="32"/>
        </w:rPr>
        <w:t>新冠肺炎疫情防控要求》</w:t>
      </w:r>
      <w:r>
        <w:rPr>
          <w:rFonts w:hint="eastAsia" w:ascii="仿宋_GB2312" w:eastAsia="仿宋_GB2312" w:cs="仿宋_GB2312"/>
          <w:color w:val="auto"/>
          <w:sz w:val="32"/>
          <w:lang w:val="en-US" w:eastAsia="zh-CN"/>
        </w:rPr>
        <w:t>进行</w:t>
      </w:r>
      <w:r>
        <w:rPr>
          <w:rFonts w:hint="eastAsia" w:ascii="仿宋_GB2312" w:eastAsia="仿宋_GB2312" w:cs="仿宋_GB2312"/>
          <w:color w:val="auto"/>
          <w:sz w:val="32"/>
        </w:rPr>
        <w:t>考试，所有考生</w:t>
      </w:r>
      <w:r>
        <w:rPr>
          <w:rFonts w:hint="eastAsia" w:ascii="仿宋_GB2312" w:eastAsia="仿宋_GB2312" w:cs="仿宋_GB2312"/>
          <w:color w:val="auto"/>
          <w:sz w:val="32"/>
          <w:lang w:eastAsia="zh-CN"/>
        </w:rPr>
        <w:t>必须在进入考点时提供</w:t>
      </w:r>
      <w:r>
        <w:rPr>
          <w:rFonts w:hint="eastAsia" w:ascii="黑体" w:hAnsi="黑体" w:eastAsia="黑体" w:cs="黑体"/>
          <w:b/>
          <w:bCs/>
          <w:color w:val="auto"/>
          <w:sz w:val="32"/>
        </w:rPr>
        <w:t>考前48小时内1次核酸检测阴性证明</w:t>
      </w:r>
      <w:r>
        <w:rPr>
          <w:rFonts w:hint="eastAsia" w:ascii="黑体" w:hAnsi="黑体" w:eastAsia="黑体" w:cs="黑体"/>
          <w:b/>
          <w:bCs/>
          <w:color w:val="auto"/>
          <w:sz w:val="32"/>
          <w:lang w:eastAsia="zh-CN"/>
        </w:rPr>
        <w:t>纸质版</w:t>
      </w:r>
      <w:r>
        <w:rPr>
          <w:rFonts w:hint="eastAsia" w:ascii="仿宋_GB2312" w:eastAsia="仿宋_GB2312" w:cs="仿宋_GB2312"/>
          <w:color w:val="auto"/>
          <w:sz w:val="32"/>
        </w:rPr>
        <w:t>。</w:t>
      </w:r>
      <w:r>
        <w:rPr>
          <w:rFonts w:hint="eastAsia" w:ascii="仿宋_GB2312" w:eastAsia="仿宋_GB2312" w:cs="仿宋_GB2312"/>
          <w:color w:val="auto"/>
          <w:sz w:val="32"/>
          <w:szCs w:val="32"/>
        </w:rPr>
        <w:t>省外来返黔人员在抵黔后，须按规定实行“3天2检”</w:t>
      </w:r>
      <w:r>
        <w:rPr>
          <w:rFonts w:hint="eastAsia" w:ascii="仿宋_GB2312" w:eastAsia="仿宋_GB2312" w:cs="仿宋_GB2312"/>
          <w:color w:val="auto"/>
          <w:sz w:val="32"/>
        </w:rPr>
        <w:t>，</w:t>
      </w:r>
      <w:r>
        <w:rPr>
          <w:rFonts w:hint="eastAsia" w:ascii="仿宋_GB2312" w:eastAsia="仿宋_GB2312" w:cs="仿宋_GB2312"/>
          <w:color w:val="auto"/>
          <w:sz w:val="32"/>
          <w:lang w:eastAsia="zh-CN"/>
        </w:rPr>
        <w:t>在入场检测时须提供相应次数的核酸采样证明。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二、考前48小时内核酸检测的计算起止时间是什么？</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答:以考生核酸检测阴性报告上“采样时间”为起始，计算至考生参加当次考试的开考时间为止，凡在48小时内的均符合要求。（以下均按本方式计算核酸检测起止时间）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三、哪些人员需要落实“</w:t>
      </w:r>
      <w:r>
        <w:rPr>
          <w:rFonts w:hint="eastAsia" w:ascii="仿宋_GB2312" w:eastAsia="仿宋_GB2312" w:cs="仿宋_GB2312"/>
          <w:b/>
          <w:bCs/>
          <w:color w:val="auto"/>
          <w:sz w:val="32"/>
          <w:lang w:val="en-US" w:eastAsia="zh-CN"/>
        </w:rPr>
        <w:t>3</w:t>
      </w:r>
      <w:r>
        <w:rPr>
          <w:rFonts w:hint="eastAsia" w:ascii="仿宋_GB2312" w:eastAsia="仿宋_GB2312" w:cs="仿宋_GB2312"/>
          <w:b/>
          <w:bCs/>
          <w:color w:val="auto"/>
          <w:sz w:val="32"/>
        </w:rPr>
        <w:t>天</w:t>
      </w:r>
      <w:r>
        <w:rPr>
          <w:rFonts w:hint="eastAsia" w:ascii="仿宋_GB2312" w:eastAsia="仿宋_GB2312" w:cs="仿宋_GB2312"/>
          <w:b/>
          <w:bCs/>
          <w:color w:val="auto"/>
          <w:sz w:val="32"/>
          <w:lang w:val="en-US" w:eastAsia="zh-CN"/>
        </w:rPr>
        <w:t>2</w:t>
      </w:r>
      <w:r>
        <w:rPr>
          <w:rFonts w:hint="eastAsia" w:ascii="仿宋_GB2312" w:eastAsia="仿宋_GB2312" w:cs="仿宋_GB2312"/>
          <w:b/>
          <w:bCs/>
          <w:color w:val="auto"/>
          <w:sz w:val="32"/>
        </w:rPr>
        <w:t>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检”的人员包括7天内有省外本土感染者报告且存在社区传播风险的县（市、区、旗）低风险区旅居史人员、陆地口岸城市来（返）黔人员中未携带48小时内核酸检测阴性证明的人员</w:t>
      </w:r>
      <w:r>
        <w:rPr>
          <w:rFonts w:hint="eastAsia" w:ascii="仿宋_GB2312" w:eastAsia="仿宋_GB2312" w:cs="仿宋_GB2312"/>
          <w:color w:val="auto"/>
          <w:sz w:val="32"/>
          <w:lang w:eastAsia="zh-CN"/>
        </w:rPr>
        <w:t>及</w:t>
      </w:r>
      <w:r>
        <w:rPr>
          <w:rFonts w:hint="eastAsia" w:ascii="仿宋_GB2312" w:eastAsia="仿宋_GB2312" w:cs="仿宋_GB2312"/>
          <w:color w:val="auto"/>
          <w:sz w:val="32"/>
        </w:rPr>
        <w:t>其他需实行“3天2检”的人员</w:t>
      </w:r>
      <w:r>
        <w:rPr>
          <w:rFonts w:hint="eastAsia" w:ascii="仿宋_GB2312" w:eastAsia="仿宋_GB2312" w:cs="仿宋_GB2312"/>
          <w:color w:val="auto"/>
          <w:sz w:val="32"/>
          <w:lang w:eastAsia="zh-CN"/>
        </w:rPr>
        <w:t>（省外入黔人员需实行“</w:t>
      </w:r>
      <w:r>
        <w:rPr>
          <w:rFonts w:hint="eastAsia" w:ascii="仿宋_GB2312" w:eastAsia="仿宋_GB2312" w:cs="仿宋_GB2312"/>
          <w:color w:val="auto"/>
          <w:sz w:val="32"/>
          <w:lang w:val="en-US" w:eastAsia="zh-CN"/>
        </w:rPr>
        <w:t>3天3检</w:t>
      </w:r>
      <w:r>
        <w:rPr>
          <w:rFonts w:hint="eastAsia" w:ascii="仿宋_GB2312" w:eastAsia="仿宋_GB2312" w:cs="仿宋_GB2312"/>
          <w:color w:val="auto"/>
          <w:sz w:val="32"/>
          <w:lang w:eastAsia="zh-CN"/>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四、</w:t>
      </w:r>
      <w:r>
        <w:rPr>
          <w:rFonts w:hint="eastAsia" w:ascii="仿宋_GB2312" w:eastAsia="仿宋_GB2312" w:cs="仿宋_GB2312"/>
          <w:b/>
          <w:bCs/>
          <w:color w:val="auto"/>
          <w:sz w:val="32"/>
          <w:lang w:eastAsia="zh-CN"/>
        </w:rPr>
        <w:t>“</w:t>
      </w:r>
      <w:r>
        <w:rPr>
          <w:rFonts w:hint="eastAsia" w:ascii="仿宋_GB2312" w:eastAsia="仿宋_GB2312" w:cs="仿宋_GB2312"/>
          <w:b/>
          <w:bCs/>
          <w:color w:val="auto"/>
          <w:sz w:val="32"/>
        </w:rPr>
        <w:t>7天内本土</w:t>
      </w:r>
      <w:r>
        <w:rPr>
          <w:rFonts w:hint="eastAsia" w:ascii="仿宋_GB2312" w:eastAsia="仿宋_GB2312" w:cs="仿宋_GB2312"/>
          <w:b/>
          <w:bCs/>
          <w:color w:val="auto"/>
          <w:sz w:val="32"/>
          <w:lang w:eastAsia="zh-CN"/>
        </w:rPr>
        <w:t>新冠肺炎阳性</w:t>
      </w:r>
      <w:r>
        <w:rPr>
          <w:rFonts w:hint="eastAsia" w:ascii="仿宋_GB2312" w:eastAsia="仿宋_GB2312" w:cs="仿宋_GB2312"/>
          <w:b/>
          <w:bCs/>
          <w:color w:val="auto"/>
          <w:sz w:val="32"/>
        </w:rPr>
        <w:t>感染者报告县（市、区、旗）低风险区</w:t>
      </w:r>
      <w:r>
        <w:rPr>
          <w:rFonts w:hint="eastAsia" w:ascii="仿宋_GB2312" w:eastAsia="仿宋_GB2312" w:cs="仿宋_GB2312"/>
          <w:b/>
          <w:bCs/>
          <w:color w:val="auto"/>
          <w:sz w:val="32"/>
          <w:lang w:eastAsia="zh-CN"/>
        </w:rPr>
        <w:t>”在哪里查看</w:t>
      </w:r>
      <w:r>
        <w:rPr>
          <w:rFonts w:hint="eastAsia" w:ascii="仿宋_GB2312" w:eastAsia="仿宋_GB2312" w:cs="仿宋_GB2312"/>
          <w:b/>
          <w:bCs/>
          <w:color w:val="auto"/>
          <w:sz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rPr>
        <w:t>答：</w:t>
      </w:r>
      <w:r>
        <w:rPr>
          <w:rFonts w:hint="eastAsia" w:ascii="仿宋_GB2312" w:eastAsia="仿宋_GB2312" w:cs="仿宋_GB2312"/>
          <w:color w:val="auto"/>
          <w:sz w:val="32"/>
          <w:lang w:eastAsia="zh-CN"/>
        </w:rPr>
        <w:t>考生可关注</w:t>
      </w:r>
      <w:r>
        <w:rPr>
          <w:rFonts w:hint="eastAsia" w:ascii="仿宋_GB2312" w:eastAsia="仿宋_GB2312" w:cs="仿宋_GB2312"/>
          <w:color w:val="auto"/>
          <w:sz w:val="32"/>
        </w:rPr>
        <w:t>贵州省</w:t>
      </w:r>
      <w:r>
        <w:rPr>
          <w:rFonts w:hint="eastAsia" w:ascii="仿宋_GB2312" w:eastAsia="仿宋_GB2312" w:cs="仿宋_GB2312"/>
          <w:color w:val="auto"/>
          <w:sz w:val="32"/>
          <w:lang w:eastAsia="zh-CN"/>
        </w:rPr>
        <w:t>卫生健康委员会官方微信公众号“健康贵州”，通过公众号定期发布的《贵州省对重点地区来（返）黔人员健康管理措施》及其他有关疫情防控要求查询。</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lang w:eastAsia="zh-CN"/>
        </w:rPr>
      </w:pPr>
      <w:r>
        <w:rPr>
          <w:rFonts w:hint="eastAsia" w:ascii="仿宋_GB2312" w:eastAsia="仿宋_GB2312" w:cs="仿宋_GB2312"/>
          <w:color w:val="auto"/>
          <w:sz w:val="32"/>
          <w:lang w:eastAsia="zh-CN"/>
        </w:rPr>
        <w:t>请考生密切关注</w:t>
      </w:r>
      <w:r>
        <w:rPr>
          <w:rFonts w:hint="eastAsia" w:ascii="仿宋_GB2312" w:eastAsia="仿宋_GB2312" w:cs="仿宋_GB2312"/>
          <w:color w:val="auto"/>
          <w:sz w:val="32"/>
        </w:rPr>
        <w:t>7天内</w:t>
      </w:r>
      <w:r>
        <w:rPr>
          <w:rFonts w:hint="eastAsia" w:ascii="仿宋_GB2312" w:eastAsia="仿宋_GB2312" w:cs="仿宋_GB2312"/>
          <w:color w:val="auto"/>
          <w:sz w:val="32"/>
          <w:lang w:eastAsia="zh-CN"/>
        </w:rPr>
        <w:t>本人所旅居</w:t>
      </w:r>
      <w:r>
        <w:rPr>
          <w:rFonts w:hint="eastAsia" w:ascii="仿宋_GB2312" w:eastAsia="仿宋_GB2312" w:cs="仿宋_GB2312"/>
          <w:color w:val="auto"/>
          <w:sz w:val="32"/>
        </w:rPr>
        <w:t>县（市、区、旗）</w:t>
      </w:r>
      <w:r>
        <w:rPr>
          <w:rFonts w:hint="eastAsia" w:ascii="仿宋_GB2312" w:eastAsia="仿宋_GB2312" w:cs="仿宋_GB2312"/>
          <w:color w:val="auto"/>
          <w:sz w:val="32"/>
          <w:lang w:eastAsia="zh-CN"/>
        </w:rPr>
        <w:t>是否有阳性感染</w:t>
      </w:r>
      <w:r>
        <w:rPr>
          <w:rFonts w:hint="eastAsia" w:ascii="仿宋_GB2312" w:eastAsia="仿宋_GB2312" w:cs="仿宋_GB2312"/>
          <w:color w:val="auto"/>
          <w:sz w:val="32"/>
          <w:lang w:val="en-US" w:eastAsia="zh-CN"/>
        </w:rPr>
        <w:t>者</w:t>
      </w:r>
      <w:r>
        <w:rPr>
          <w:rFonts w:hint="eastAsia" w:ascii="仿宋_GB2312" w:eastAsia="仿宋_GB2312" w:cs="仿宋_GB2312"/>
          <w:color w:val="auto"/>
          <w:sz w:val="32"/>
          <w:lang w:eastAsia="zh-CN"/>
        </w:rPr>
        <w:t>报告，提前做好相关准备工作。</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五</w:t>
      </w:r>
      <w:r>
        <w:rPr>
          <w:rFonts w:hint="eastAsia" w:ascii="仿宋_GB2312" w:eastAsia="仿宋_GB2312" w:cs="仿宋_GB2312"/>
          <w:b/>
          <w:bCs/>
          <w:color w:val="auto"/>
          <w:sz w:val="32"/>
        </w:rPr>
        <w:t>、连续两天参加考试如何提供核酸检测阴性报告？</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答：在连续两天举行的我省人事考试中，第二天考试时提供第一天考试时提供的核酸检测阴性证明即可。（需落实“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检”的考生，除提供第一天考试时的核酸检测阴性证明外，还须同时确保按“</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检”要求完成相应次数的核酸采样。）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六</w:t>
      </w:r>
      <w:r>
        <w:rPr>
          <w:rFonts w:hint="eastAsia" w:ascii="仿宋_GB2312" w:eastAsia="仿宋_GB2312" w:cs="仿宋_GB2312"/>
          <w:b/>
          <w:bCs/>
          <w:color w:val="auto"/>
          <w:sz w:val="32"/>
        </w:rPr>
        <w:t>、“</w:t>
      </w:r>
      <w:r>
        <w:rPr>
          <w:rFonts w:hint="eastAsia" w:ascii="仿宋_GB2312" w:eastAsia="仿宋_GB2312" w:cs="仿宋_GB2312"/>
          <w:b/>
          <w:bCs/>
          <w:color w:val="auto"/>
          <w:sz w:val="32"/>
          <w:lang w:val="en-US" w:eastAsia="zh-CN"/>
        </w:rPr>
        <w:t>3</w:t>
      </w:r>
      <w:r>
        <w:rPr>
          <w:rFonts w:hint="eastAsia" w:ascii="仿宋_GB2312" w:eastAsia="仿宋_GB2312" w:cs="仿宋_GB2312"/>
          <w:b/>
          <w:bCs/>
          <w:color w:val="auto"/>
          <w:sz w:val="32"/>
        </w:rPr>
        <w:t>天</w:t>
      </w:r>
      <w:r>
        <w:rPr>
          <w:rFonts w:hint="eastAsia" w:ascii="仿宋_GB2312" w:eastAsia="仿宋_GB2312" w:cs="仿宋_GB2312"/>
          <w:b/>
          <w:bCs/>
          <w:color w:val="auto"/>
          <w:sz w:val="32"/>
          <w:lang w:val="en-US" w:eastAsia="zh-CN"/>
        </w:rPr>
        <w:t>2</w:t>
      </w:r>
      <w:r>
        <w:rPr>
          <w:rFonts w:hint="eastAsia" w:ascii="仿宋_GB2312" w:eastAsia="仿宋_GB2312" w:cs="仿宋_GB2312"/>
          <w:b/>
          <w:bCs/>
          <w:color w:val="auto"/>
          <w:sz w:val="32"/>
        </w:rPr>
        <w:t>检”的考生还需要再提供考前48小时内的1次核酸检测阴性证明吗？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w:t>
      </w:r>
      <w:r>
        <w:rPr>
          <w:rFonts w:hint="eastAsia" w:ascii="黑体" w:hAnsi="黑体" w:eastAsia="黑体" w:cs="黑体"/>
          <w:b/>
          <w:bCs/>
          <w:color w:val="auto"/>
          <w:sz w:val="32"/>
        </w:rPr>
        <w:t>所有考生均须提供贵州省内考前48小时内1次核酸检测阴性证明</w:t>
      </w:r>
      <w:r>
        <w:rPr>
          <w:rFonts w:hint="eastAsia" w:ascii="仿宋_GB2312" w:eastAsia="仿宋_GB2312" w:cs="仿宋_GB2312"/>
          <w:color w:val="auto"/>
          <w:sz w:val="32"/>
        </w:rPr>
        <w:t>。（需落实“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检”的考生，其“</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检”中任意一次核酸检测阴性证明采样时间在考前48小时以内的，无需再重复提供考前48小时内的核酸检测阴性证明。）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七</w:t>
      </w:r>
      <w:r>
        <w:rPr>
          <w:rFonts w:hint="eastAsia" w:ascii="仿宋_GB2312" w:eastAsia="仿宋_GB2312" w:cs="仿宋_GB2312"/>
          <w:b/>
          <w:bCs/>
          <w:color w:val="auto"/>
          <w:sz w:val="32"/>
        </w:rPr>
        <w:t>、考试期间需要佩戴口罩吗？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答：考生应自备一次性使用医用口罩。考试期间，除核验身份时，考生应全程规范佩戴一次性使用医用口罩。未按要求佩戴口罩的考生，不得进入考点参加考试。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八</w:t>
      </w:r>
      <w:r>
        <w:rPr>
          <w:rFonts w:hint="eastAsia" w:ascii="仿宋_GB2312" w:eastAsia="仿宋_GB2312" w:cs="仿宋_GB2312"/>
          <w:b/>
          <w:bCs/>
          <w:color w:val="auto"/>
          <w:sz w:val="32"/>
        </w:rPr>
        <w:t>、考生需要提前多久到考点进行入场检测？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答：为保障入场检测时间充足，各考点入场检测处于开考前100分钟即开始入场检测。请考生尽早到达考点排队接受检测，排队时提前准备好检测材料。请勿临近开考时扎堆到达考点，避免造成拥堵耽误进场时间。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九</w:t>
      </w:r>
      <w:r>
        <w:rPr>
          <w:rFonts w:hint="eastAsia" w:ascii="仿宋_GB2312" w:eastAsia="仿宋_GB2312" w:cs="仿宋_GB2312"/>
          <w:b/>
          <w:bCs/>
          <w:color w:val="auto"/>
          <w:sz w:val="32"/>
        </w:rPr>
        <w:t>、考生入场检测时应走哪种通道？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答：需落实“</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检”的考生（即</w:t>
      </w:r>
      <w:r>
        <w:rPr>
          <w:rFonts w:hint="eastAsia" w:ascii="仿宋_GB2312" w:eastAsia="仿宋_GB2312" w:cs="仿宋_GB2312"/>
          <w:color w:val="auto"/>
          <w:sz w:val="32"/>
          <w:lang w:val="en-US" w:eastAsia="zh-CN"/>
        </w:rPr>
        <w:t>:“</w:t>
      </w:r>
      <w:r>
        <w:rPr>
          <w:rFonts w:hint="eastAsia" w:ascii="仿宋_GB2312" w:eastAsia="仿宋_GB2312" w:cs="仿宋_GB2312"/>
          <w:color w:val="auto"/>
          <w:sz w:val="32"/>
        </w:rPr>
        <w:t>贵州健康码</w:t>
      </w:r>
      <w:r>
        <w:rPr>
          <w:rFonts w:hint="eastAsia" w:ascii="仿宋_GB2312" w:eastAsia="仿宋_GB2312" w:cs="仿宋_GB2312"/>
          <w:color w:val="auto"/>
          <w:sz w:val="32"/>
          <w:lang w:val="en-US" w:eastAsia="zh-CN"/>
        </w:rPr>
        <w:t>”</w:t>
      </w:r>
      <w:r>
        <w:rPr>
          <w:rFonts w:hint="eastAsia" w:ascii="仿宋_GB2312" w:eastAsia="仿宋_GB2312" w:cs="仿宋_GB2312"/>
          <w:color w:val="auto"/>
          <w:sz w:val="32"/>
        </w:rPr>
        <w:t>出现“温馨提示”弹窗或首页出现“需</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检”标识）的考生</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须主动进入特殊检测通道。其余考生进入常规检测通道。</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lang w:eastAsia="zh-CN"/>
        </w:rPr>
        <w:t>十</w:t>
      </w:r>
      <w:r>
        <w:rPr>
          <w:rFonts w:hint="eastAsia" w:ascii="仿宋_GB2312" w:eastAsia="仿宋_GB2312" w:cs="仿宋_GB2312"/>
          <w:b/>
          <w:bCs/>
          <w:color w:val="auto"/>
          <w:sz w:val="32"/>
        </w:rPr>
        <w:t>、核酸检测阴性证明要提供纸质版吗？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答：为确保入场检测进度，考生</w:t>
      </w:r>
      <w:r>
        <w:rPr>
          <w:rFonts w:hint="eastAsia" w:ascii="仿宋_GB2312" w:eastAsia="仿宋_GB2312" w:cs="仿宋_GB2312"/>
          <w:color w:val="auto"/>
          <w:sz w:val="32"/>
          <w:lang w:eastAsia="zh-CN"/>
        </w:rPr>
        <w:t>须</w:t>
      </w:r>
      <w:r>
        <w:rPr>
          <w:rFonts w:hint="eastAsia" w:ascii="仿宋_GB2312" w:eastAsia="仿宋_GB2312" w:cs="仿宋_GB2312"/>
          <w:color w:val="auto"/>
          <w:sz w:val="32"/>
        </w:rPr>
        <w:t>提供纸质版核酸检测阴性证明（检测机构出具的纸质证明或电子证明的打印件均可）</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请考生入场前提前</w:t>
      </w:r>
      <w:r>
        <w:rPr>
          <w:rFonts w:hint="eastAsia" w:ascii="仿宋_GB2312" w:eastAsia="仿宋_GB2312" w:cs="仿宋_GB2312"/>
          <w:color w:val="auto"/>
          <w:sz w:val="32"/>
          <w:lang w:eastAsia="zh-CN"/>
        </w:rPr>
        <w:t>打印准备</w:t>
      </w:r>
      <w:r>
        <w:rPr>
          <w:rFonts w:hint="eastAsia" w:ascii="仿宋_GB2312" w:eastAsia="仿宋_GB2312" w:cs="仿宋_GB2312"/>
          <w:color w:val="auto"/>
          <w:sz w:val="32"/>
        </w:rPr>
        <w:t>。</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一</w:t>
      </w:r>
      <w:r>
        <w:rPr>
          <w:rFonts w:hint="eastAsia" w:ascii="仿宋_GB2312" w:eastAsia="仿宋_GB2312" w:cs="仿宋_GB2312"/>
          <w:b/>
          <w:bCs/>
          <w:color w:val="auto"/>
          <w:sz w:val="32"/>
        </w:rPr>
        <w:t>、入场检测合格后准考证上需要加盖合格章吗？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二</w:t>
      </w:r>
      <w:r>
        <w:rPr>
          <w:rFonts w:hint="eastAsia" w:ascii="仿宋_GB2312" w:eastAsia="仿宋_GB2312" w:cs="仿宋_GB2312"/>
          <w:b/>
          <w:bCs/>
          <w:color w:val="auto"/>
          <w:sz w:val="32"/>
        </w:rPr>
        <w:t>、考生可以开车进入考点吗？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答:为确保疫情防控安全和考点入场检测秩序，除考试公务车辆外，其余车辆不得进入考点。请勿自行驾车前往考点，接送考生车辆，请在距离考点大门一定距离处即停即走，避免造成交通拥堵。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2" w:firstLineChars="200"/>
        <w:jc w:val="both"/>
        <w:textAlignment w:val="auto"/>
        <w:rPr>
          <w:rFonts w:hint="eastAsia" w:ascii="仿宋_GB2312" w:eastAsia="仿宋_GB2312" w:cs="仿宋_GB2312"/>
          <w:b/>
          <w:bCs/>
          <w:color w:val="auto"/>
          <w:sz w:val="32"/>
        </w:rPr>
      </w:pPr>
      <w:r>
        <w:rPr>
          <w:rFonts w:hint="eastAsia" w:ascii="仿宋_GB2312" w:eastAsia="仿宋_GB2312" w:cs="仿宋_GB2312"/>
          <w:b/>
          <w:bCs/>
          <w:color w:val="auto"/>
          <w:sz w:val="32"/>
        </w:rPr>
        <w:t>十</w:t>
      </w:r>
      <w:r>
        <w:rPr>
          <w:rFonts w:hint="eastAsia" w:ascii="仿宋_GB2312" w:eastAsia="仿宋_GB2312" w:cs="仿宋_GB2312"/>
          <w:b/>
          <w:bCs/>
          <w:color w:val="auto"/>
          <w:sz w:val="32"/>
          <w:lang w:eastAsia="zh-CN"/>
        </w:rPr>
        <w:t>三</w:t>
      </w:r>
      <w:r>
        <w:rPr>
          <w:rFonts w:hint="eastAsia" w:ascii="仿宋_GB2312" w:eastAsia="仿宋_GB2312" w:cs="仿宋_GB2312"/>
          <w:b/>
          <w:bCs/>
          <w:color w:val="auto"/>
          <w:sz w:val="32"/>
        </w:rPr>
        <w:t>、其他有关提示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一）为确保顺利参加考试，建议考生关注“国务院客户端”微信公众号，在“便民服务”栏里点击“各地防控政策”选择“出发地”和“目的地”，及时了解各地的防控政策，请提前做好个人健康申报、提前进行自我健康状况监测和“贵州健康码绿码”核验，密切关注“贵州健康码”上关于“</w:t>
      </w:r>
      <w:r>
        <w:rPr>
          <w:rFonts w:hint="eastAsia" w:ascii="仿宋_GB2312" w:eastAsia="仿宋_GB2312" w:cs="仿宋_GB2312"/>
          <w:color w:val="auto"/>
          <w:sz w:val="32"/>
          <w:lang w:val="en-US" w:eastAsia="zh-CN"/>
        </w:rPr>
        <w:t>3</w:t>
      </w:r>
      <w:r>
        <w:rPr>
          <w:rFonts w:hint="eastAsia" w:ascii="仿宋_GB2312" w:eastAsia="仿宋_GB2312" w:cs="仿宋_GB2312"/>
          <w:color w:val="auto"/>
          <w:sz w:val="32"/>
        </w:rPr>
        <w:t>天</w:t>
      </w:r>
      <w:r>
        <w:rPr>
          <w:rFonts w:hint="eastAsia" w:ascii="仿宋_GB2312" w:eastAsia="仿宋_GB2312" w:cs="仿宋_GB2312"/>
          <w:color w:val="auto"/>
          <w:sz w:val="32"/>
          <w:lang w:val="en-US" w:eastAsia="zh-CN"/>
        </w:rPr>
        <w:t>2</w:t>
      </w:r>
      <w:r>
        <w:rPr>
          <w:rFonts w:hint="eastAsia" w:ascii="仿宋_GB2312" w:eastAsia="仿宋_GB2312" w:cs="仿宋_GB2312"/>
          <w:color w:val="auto"/>
          <w:sz w:val="32"/>
        </w:rPr>
        <w:t>检”的信息提示。</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仿宋_GB2312" w:eastAsia="仿宋_GB2312" w:cs="仿宋_GB2312"/>
          <w:color w:val="auto"/>
          <w:sz w:val="32"/>
        </w:rPr>
      </w:pPr>
      <w:r>
        <w:rPr>
          <w:rFonts w:hint="eastAsia" w:ascii="仿宋_GB2312" w:eastAsia="仿宋_GB2312" w:cs="仿宋_GB2312"/>
          <w:color w:val="auto"/>
          <w:sz w:val="32"/>
        </w:rPr>
        <w:t>（二）考试当天，请考生务必携带手机到考点入场检测处出示</w:t>
      </w:r>
      <w:r>
        <w:rPr>
          <w:rFonts w:hint="eastAsia" w:ascii="仿宋_GB2312" w:eastAsia="仿宋_GB2312" w:cs="仿宋_GB2312"/>
          <w:color w:val="auto"/>
          <w:sz w:val="32"/>
          <w:lang w:eastAsia="zh-CN"/>
        </w:rPr>
        <w:t>本人</w:t>
      </w:r>
      <w:r>
        <w:rPr>
          <w:rFonts w:hint="eastAsia" w:ascii="仿宋_GB2312" w:eastAsia="仿宋_GB2312" w:cs="仿宋_GB2312"/>
          <w:color w:val="auto"/>
          <w:sz w:val="32"/>
        </w:rPr>
        <w:t>“贵州健康码绿码”。进入考场时，手机须按监考人员要求放到指定位置，严禁带至考座。</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640" w:firstLineChars="200"/>
        <w:jc w:val="both"/>
        <w:textAlignment w:val="auto"/>
        <w:rPr>
          <w:rFonts w:hint="eastAsia" w:ascii="宋体" w:hAnsi="宋体" w:eastAsia="宋体" w:cs="宋体"/>
          <w:b/>
          <w:bCs/>
          <w:color w:val="auto"/>
          <w:sz w:val="36"/>
          <w:szCs w:val="36"/>
        </w:rPr>
      </w:pPr>
      <w:r>
        <w:rPr>
          <w:rFonts w:hint="eastAsia" w:ascii="仿宋_GB2312" w:eastAsia="仿宋_GB2312" w:cs="仿宋_GB2312"/>
          <w:color w:val="auto"/>
          <w:sz w:val="32"/>
        </w:rPr>
        <w:t>（三）凡</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贵州健康码</w:t>
      </w:r>
      <w:r>
        <w:rPr>
          <w:rFonts w:hint="eastAsia" w:ascii="仿宋_GB2312" w:eastAsia="仿宋_GB2312" w:cs="仿宋_GB2312"/>
          <w:color w:val="auto"/>
          <w:sz w:val="32"/>
          <w:lang w:eastAsia="zh-CN"/>
        </w:rPr>
        <w:t>”</w:t>
      </w:r>
      <w:r>
        <w:rPr>
          <w:rFonts w:hint="eastAsia" w:ascii="仿宋_GB2312" w:eastAsia="仿宋_GB2312" w:cs="仿宋_GB2312"/>
          <w:color w:val="auto"/>
          <w:sz w:val="32"/>
        </w:rPr>
        <w:t>不符合入场检测要求的考生，须立即主动向所在社区报备，并按照当地防控部门的要求，接受社区健康管理、执行相关防控措施。请勿前往考点、考场等人群密集的公共场所。</w:t>
      </w:r>
    </w:p>
    <w:sectPr>
      <w:footerReference r:id="rId3" w:type="default"/>
      <w:pgSz w:w="11906" w:h="16838"/>
      <w:pgMar w:top="1701" w:right="1474"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B97914"/>
    <w:multiLevelType w:val="singleLevel"/>
    <w:tmpl w:val="6BB97914"/>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5MWIwYzI4NjI5NTk0MjVkMmMxYWY3MDEyNDEzMTUifQ=="/>
  </w:docVars>
  <w:rsids>
    <w:rsidRoot w:val="22321AA1"/>
    <w:rsid w:val="00EB7E60"/>
    <w:rsid w:val="02F26001"/>
    <w:rsid w:val="056337F9"/>
    <w:rsid w:val="06021ED4"/>
    <w:rsid w:val="095759B6"/>
    <w:rsid w:val="09750C0F"/>
    <w:rsid w:val="0D1D5845"/>
    <w:rsid w:val="0DBD0226"/>
    <w:rsid w:val="107F2453"/>
    <w:rsid w:val="125D7110"/>
    <w:rsid w:val="130E1775"/>
    <w:rsid w:val="13E23345"/>
    <w:rsid w:val="142B6A9A"/>
    <w:rsid w:val="146D21D1"/>
    <w:rsid w:val="15F64E32"/>
    <w:rsid w:val="165110B9"/>
    <w:rsid w:val="16736838"/>
    <w:rsid w:val="1E9DA2A0"/>
    <w:rsid w:val="1F3A2287"/>
    <w:rsid w:val="1F4D4E3B"/>
    <w:rsid w:val="1F6927C2"/>
    <w:rsid w:val="22105733"/>
    <w:rsid w:val="22321AA1"/>
    <w:rsid w:val="292278D2"/>
    <w:rsid w:val="2A5921EC"/>
    <w:rsid w:val="2AE337D3"/>
    <w:rsid w:val="2CA451E4"/>
    <w:rsid w:val="2FBC4CE1"/>
    <w:rsid w:val="36F7A935"/>
    <w:rsid w:val="3A2B0CF2"/>
    <w:rsid w:val="3A39340F"/>
    <w:rsid w:val="3AA0523C"/>
    <w:rsid w:val="3B247C1B"/>
    <w:rsid w:val="3BEF6203"/>
    <w:rsid w:val="3C9EA8FF"/>
    <w:rsid w:val="3D2F1081"/>
    <w:rsid w:val="3DC688F7"/>
    <w:rsid w:val="3DF3BFE0"/>
    <w:rsid w:val="3F9EF76B"/>
    <w:rsid w:val="40B5190A"/>
    <w:rsid w:val="41D03349"/>
    <w:rsid w:val="42AF854E"/>
    <w:rsid w:val="431C728F"/>
    <w:rsid w:val="46936020"/>
    <w:rsid w:val="4EBE1CDD"/>
    <w:rsid w:val="4ECEFB6A"/>
    <w:rsid w:val="575E16AC"/>
    <w:rsid w:val="5FDD3ECE"/>
    <w:rsid w:val="5FF0F125"/>
    <w:rsid w:val="5FFFCA1E"/>
    <w:rsid w:val="60C2565D"/>
    <w:rsid w:val="61384333"/>
    <w:rsid w:val="66522F7D"/>
    <w:rsid w:val="6A040F09"/>
    <w:rsid w:val="6A080CA6"/>
    <w:rsid w:val="6D47D8AC"/>
    <w:rsid w:val="70A74DCE"/>
    <w:rsid w:val="71A36DE5"/>
    <w:rsid w:val="734B43C7"/>
    <w:rsid w:val="768FF531"/>
    <w:rsid w:val="774BD868"/>
    <w:rsid w:val="77EF0167"/>
    <w:rsid w:val="77FBDEC3"/>
    <w:rsid w:val="7C372B17"/>
    <w:rsid w:val="7CAEFF9B"/>
    <w:rsid w:val="7D0C1CE2"/>
    <w:rsid w:val="7F051796"/>
    <w:rsid w:val="9FF280CE"/>
    <w:rsid w:val="B5FDCE78"/>
    <w:rsid w:val="B87EFD0F"/>
    <w:rsid w:val="CBDE9D61"/>
    <w:rsid w:val="DAFE9B2E"/>
    <w:rsid w:val="EF65EE37"/>
    <w:rsid w:val="F5BBD351"/>
    <w:rsid w:val="FC77C32D"/>
    <w:rsid w:val="FCFBD3A2"/>
    <w:rsid w:val="FDD73514"/>
    <w:rsid w:val="FDFF4BFC"/>
    <w:rsid w:val="FFF3AC0C"/>
    <w:rsid w:val="FFF725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正文文本缩进1"/>
    <w:basedOn w:val="1"/>
    <w:next w:val="1"/>
    <w:qFormat/>
    <w:uiPriority w:val="0"/>
    <w:pPr>
      <w:ind w:firstLine="420" w:firstLineChars="140"/>
    </w:pPr>
    <w:rPr>
      <w:szCs w:val="21"/>
    </w:r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3010</Words>
  <Characters>3059</Characters>
  <Lines>0</Lines>
  <Paragraphs>0</Paragraphs>
  <TotalTime>1</TotalTime>
  <ScaleCrop>false</ScaleCrop>
  <LinksUpToDate>false</LinksUpToDate>
  <CharactersWithSpaces>3061</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2022-07-14T04:27:00Z</dcterms:created>
  <dc:creator>Administrator</dc:creator>
  <cp:lastModifiedBy>ysgz</cp:lastModifiedBy>
  <cp:lastPrinted>2022-10-02T02:53:00Z</cp:lastPrinted>
  <dcterms:modified xsi:type="dcterms:W3CDTF">2022-10-19T18:15:09Z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55ADABF23B1642779D7FD2B8D513D01D</vt:lpwstr>
  </property>
</Properties>
</file>