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ascii="微软雅黑" w:hAnsi="微软雅黑" w:eastAsia="微软雅黑" w:cs="微软雅黑"/>
          <w:i w:val="0"/>
          <w:iCs w:val="0"/>
          <w:caps w:val="0"/>
          <w:color w:val="000000"/>
          <w:spacing w:val="0"/>
          <w:sz w:val="37"/>
          <w:szCs w:val="37"/>
          <w:shd w:val="clear" w:fill="FFFFFF"/>
        </w:rPr>
      </w:pPr>
      <w:r>
        <w:rPr>
          <w:rFonts w:ascii="微软雅黑" w:hAnsi="微软雅黑" w:eastAsia="微软雅黑" w:cs="微软雅黑"/>
          <w:i w:val="0"/>
          <w:iCs w:val="0"/>
          <w:caps w:val="0"/>
          <w:color w:val="000000"/>
          <w:spacing w:val="0"/>
          <w:sz w:val="37"/>
          <w:szCs w:val="37"/>
          <w:shd w:val="clear" w:fill="FFFFFF"/>
        </w:rPr>
        <w:t>2023年浙江省玉环中学公开招聘教师公告（第一批）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ascii="微软雅黑" w:hAnsi="微软雅黑" w:eastAsia="微软雅黑" w:cs="微软雅黑"/>
          <w:i w:val="0"/>
          <w:iCs w:val="0"/>
          <w:caps w:val="0"/>
          <w:color w:val="000000"/>
          <w:spacing w:val="0"/>
          <w:sz w:val="21"/>
          <w:szCs w:val="21"/>
          <w:u w:val="none"/>
        </w:rPr>
      </w:pPr>
      <w:r>
        <w:rPr>
          <w:rFonts w:ascii="仿宋_GB2312" w:hAnsi="微软雅黑" w:eastAsia="仿宋_GB2312" w:cs="仿宋_GB2312"/>
          <w:i w:val="0"/>
          <w:iCs w:val="0"/>
          <w:caps w:val="0"/>
          <w:color w:val="000000"/>
          <w:spacing w:val="0"/>
          <w:sz w:val="28"/>
          <w:szCs w:val="28"/>
          <w:u w:val="none"/>
          <w:bdr w:val="none" w:color="auto" w:sz="0" w:space="0"/>
          <w:shd w:val="clear" w:fill="FFFFFF"/>
        </w:rPr>
        <w:t>浙江省</w:t>
      </w: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玉环中学是浙江省首批现代化学校。为加强学校师资队伍建设，改善师资队伍层次结构，提高师资队伍整体水平，经上级部门同意，决定赴北京组织实施2023年公开招聘教师工作。现将有关事项公告如下：</w:t>
      </w:r>
      <w:bookmarkStart w:id="0" w:name="_GoBack"/>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8"/>
          <w:szCs w:val="28"/>
          <w:u w:val="none"/>
          <w:bdr w:val="none" w:color="auto" w:sz="0" w:space="0"/>
          <w:shd w:val="clear" w:fill="FFFFFF"/>
        </w:rPr>
        <w:t>一、招聘计划</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2023年浙江省玉环中学公开招聘普通高中教师5人，分别为数学教师2人、物理教师1人、化学或生物教师1人、技术（信息或通用）教师1人。各职位资格条件等详见《2023年浙江省玉环中学公开招聘教师计划一览表》（附件1），或登录下列网站查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1.玉环市人力资源和社会保障局网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28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（http://www.yuhuan.gov.cn/col/col1229307084/index.html）。</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2.玉环市教育局网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28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（http://www.yuhuan.gov.cn/col/col1229304949/index.html）。</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4"/>
          <w:szCs w:val="24"/>
          <w:u w:val="none"/>
          <w:bdr w:val="none" w:color="auto" w:sz="0" w:space="0"/>
          <w:shd w:val="clear" w:fill="FFFFFF"/>
        </w:rPr>
        <w:t>3.微信公众号“玉环微教育”</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8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4"/>
          <w:szCs w:val="24"/>
          <w:u w:val="none"/>
          <w:bdr w:val="none" w:color="auto" w:sz="0" w:space="0"/>
          <w:shd w:val="clear" w:fill="FFFFFF"/>
        </w:rPr>
        <w:t>其中，微信公众号“玉环微教育”为发布其他相关信息的指定公众号。</w:t>
      </w:r>
    </w:p>
    <w:tbl>
      <w:tblPr>
        <w:tblW w:w="937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45"/>
        <w:gridCol w:w="1005"/>
        <w:gridCol w:w="750"/>
        <w:gridCol w:w="990"/>
        <w:gridCol w:w="59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937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Style w:val="10"/>
                <w:rFonts w:hint="default" w:ascii="Times New Roman" w:hAnsi="Times New Roman" w:eastAsia="微软雅黑" w:cs="Times New Roman"/>
                <w:i w:val="0"/>
                <w:iCs w:val="0"/>
                <w:caps w:val="0"/>
                <w:color w:val="000000"/>
                <w:spacing w:val="0"/>
                <w:sz w:val="28"/>
                <w:szCs w:val="28"/>
                <w:u w:val="none"/>
                <w:bdr w:val="none" w:color="auto" w:sz="0" w:space="0"/>
              </w:rPr>
              <w:t>2023</w:t>
            </w:r>
            <w:r>
              <w:rPr>
                <w:rFonts w:hint="eastAsia" w:ascii="宋体" w:hAnsi="宋体" w:eastAsia="宋体" w:cs="宋体"/>
                <w:i w:val="0"/>
                <w:iCs w:val="0"/>
                <w:caps w:val="0"/>
                <w:color w:val="000000"/>
                <w:spacing w:val="0"/>
                <w:sz w:val="28"/>
                <w:szCs w:val="28"/>
                <w:u w:val="none"/>
                <w:bdr w:val="none" w:color="auto" w:sz="0" w:space="0"/>
              </w:rPr>
              <w:t>年浙江省玉环中学公开招聘教师计划一览表（第一批）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序号</w:t>
            </w:r>
          </w:p>
        </w:tc>
        <w:tc>
          <w:tcPr>
            <w:tcW w:w="10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招聘职位</w:t>
            </w:r>
          </w:p>
        </w:tc>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招聘人数</w:t>
            </w:r>
          </w:p>
        </w:tc>
        <w:tc>
          <w:tcPr>
            <w:tcW w:w="99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学历要求</w:t>
            </w:r>
          </w:p>
        </w:tc>
        <w:tc>
          <w:tcPr>
            <w:tcW w:w="598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专业要求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0" w:type="dxa"/>
          <w:jc w:val="center"/>
        </w:trPr>
        <w:tc>
          <w:tcPr>
            <w:tcW w:w="64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1</w:t>
            </w:r>
          </w:p>
        </w:tc>
        <w:tc>
          <w:tcPr>
            <w:tcW w:w="100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高中数学教师</w:t>
            </w: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1人</w:t>
            </w:r>
          </w:p>
        </w:tc>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博士研究生</w:t>
            </w:r>
          </w:p>
        </w:tc>
        <w:tc>
          <w:tcPr>
            <w:tcW w:w="598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数学〈―级学科〉、数学类﹑学科教学(数学)、学科教育学(数学)、课程与教学论（数学)、学科教育（数学)、学科教学〈数学）、统计学、应用统计学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blCellSpacing w:w="0" w:type="dxa"/>
          <w:jc w:val="center"/>
        </w:trPr>
        <w:tc>
          <w:tcPr>
            <w:tcW w:w="64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iCs w:val="0"/>
                <w:caps w:val="0"/>
                <w:color w:val="000000"/>
                <w:spacing w:val="0"/>
                <w:sz w:val="22"/>
                <w:szCs w:val="22"/>
                <w:u w:val="none"/>
              </w:rPr>
            </w:pPr>
          </w:p>
        </w:tc>
        <w:tc>
          <w:tcPr>
            <w:tcW w:w="10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iCs w:val="0"/>
                <w:caps w:val="0"/>
                <w:color w:val="000000"/>
                <w:spacing w:val="0"/>
                <w:sz w:val="22"/>
                <w:szCs w:val="22"/>
                <w:u w:val="none"/>
              </w:rPr>
            </w:pP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1人</w:t>
            </w:r>
          </w:p>
        </w:tc>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本科及以上</w:t>
            </w:r>
          </w:p>
        </w:tc>
        <w:tc>
          <w:tcPr>
            <w:tcW w:w="598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iCs w:val="0"/>
                <w:caps w:val="0"/>
                <w:color w:val="000000"/>
                <w:spacing w:val="0"/>
                <w:sz w:val="22"/>
                <w:szCs w:val="22"/>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2</w:t>
            </w:r>
          </w:p>
        </w:tc>
        <w:tc>
          <w:tcPr>
            <w:tcW w:w="10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高中物理教师</w:t>
            </w: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1人</w:t>
            </w:r>
          </w:p>
        </w:tc>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本科及以上</w:t>
            </w:r>
          </w:p>
        </w:tc>
        <w:tc>
          <w:tcPr>
            <w:tcW w:w="598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物理学(一级学科)、力学（一级学科）、光学工程（一级学科）、电子科学与技术（一级学科〉、电气工程（一级学科〉﹑机械工程〈一级学科〉﹑物理学类、电子信息类﹑电气类、自动化类﹑机械类﹑物理教育、学科教学（物理）、课程与教学论（物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3</w:t>
            </w:r>
          </w:p>
        </w:tc>
        <w:tc>
          <w:tcPr>
            <w:tcW w:w="10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高中化学或生物教师</w:t>
            </w: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1人</w:t>
            </w:r>
          </w:p>
        </w:tc>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本科及以上</w:t>
            </w:r>
          </w:p>
        </w:tc>
        <w:tc>
          <w:tcPr>
            <w:tcW w:w="598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化学（一级学科〉、材料科学与工程（一级学科〉、化学工程与技术（一级学科〉、药学（一级学科〉﹑化学类、材料类、化工与制药类﹑药学类、化学教育、学科教学〈化学〉、课程与教学论(化学)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生物学〈一级学科）、生态学（一级学科〉、生物科学类、生物教育﹑学科教学（生物〉、课程与教学论(生物)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4</w:t>
            </w:r>
          </w:p>
        </w:tc>
        <w:tc>
          <w:tcPr>
            <w:tcW w:w="10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高中技术（信息或通用）教师</w:t>
            </w: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1人</w:t>
            </w:r>
          </w:p>
        </w:tc>
        <w:tc>
          <w:tcPr>
            <w:tcW w:w="99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本科及以上</w:t>
            </w:r>
          </w:p>
        </w:tc>
        <w:tc>
          <w:tcPr>
            <w:tcW w:w="598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计算机科学与技术、软件工程、网络工程、信息安全、互联网工程、数字媒体技术、智能科学与技术、空间信息与数字技术、电子与计算机工程、计算机、信息系统与信息管理、教育信息技术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1"/>
                <w:szCs w:val="21"/>
                <w:u w:val="none"/>
                <w:bdr w:val="none" w:color="auto" w:sz="0" w:space="0"/>
              </w:rPr>
              <w:t>机械类、电子类、物理类专业、教育技术学</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8"/>
          <w:szCs w:val="28"/>
          <w:u w:val="none"/>
          <w:bdr w:val="none" w:color="auto" w:sz="0" w:space="0"/>
          <w:shd w:val="clear" w:fill="FFFFFF"/>
        </w:rPr>
        <w:t>二、招聘的对象和条件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（一）招聘范围和对象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招聘范围和对象须符合下列情形之一：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1.普通高校硕士及以上研究生（含2023年毕业生，非2023年毕业的须同时具备相应的学历证书和学位证书）；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2.部属高校2023年本科毕业生，且前6个学期综合评价（成绩）居所在高校本专业前90%。</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（二）招聘条件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1.具有中华人民共和国国籍，遵守宪法和法律，品行良好；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2.热爱教育事业，具有较强的工作事业心、责任心，身体健康；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3.1993年1月1日以后出生，硕士及以上毕业研究生为1988年1月1日以后出生；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4.符合招聘职位所需要的专业条件详见附件1。</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报考人员与职位之间不存在按《事业单位人事管理回避规定》（人社部规〔2019〕1号）应当回避的情形。</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因犯罪受过刑事处罚的人员、被开除中国共产党党籍的人员、被开除公职的人员、被依法列为失信联合惩戒对象的人员，原为公务员被辞退、事业单位工作人员被聘用单位单方面解除聘用合同未满5年的人员，不得报考。属于国家公务员局《关于做好公务员录用考察工作的通知》（国公局发〔2013〕2号）规定不得确定为录用人选情形之一的，不宜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8"/>
          <w:szCs w:val="28"/>
          <w:u w:val="none"/>
          <w:bdr w:val="none" w:color="auto" w:sz="0" w:space="0"/>
          <w:shd w:val="clear" w:fill="FFFFFF"/>
        </w:rPr>
        <w:t>三、报名办法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28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（一）报名方式：本次招聘采取网络报名和现场报名两种方式。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1.网络报名：报名时间为公告之日起至10月29日16:00。报考者须将相关报名资料电子版（现场资格确认须提供的资料和个人成绩、所获荣誉证明）发送至指定邮箱yhzx7088@163.com进行报名，邮件主题请标明“姓名+应聘学科”。</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2.现场报名：与现场资格确认同时进行。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28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（二）现场资格确认：对网络报考人员先进行资格初审，初审合格人员须参加现场资格确认，未参加现场资格确认视为放弃报考资格。现场资格确认的地点为北京市，具体地点和时间另行通知。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现场资格确认须提供以下资料：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1.普通高校2023年毕业生应提供本人身份证、《2023年浙江省玉环中学公开招聘教师报名表》、应届毕业生证明（样本见附件3）、《学籍在线验证报告》以及报考职位所需的其他证件(证明)原件及复印件各1份。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2023年本科毕业生还须提供前6个学期综合评价（成绩）本专业排名相关原件和复印件各1份。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2.非2023年毕业的硕士及以上研究生应提供本人身份证、《2023年浙江省玉环中学公开招聘教师报名表》、毕业证书、学位证书、《学历证书电子注册备案表》以及报考职位所需的其他证件(证明)原件及复印件各1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（三）所有报考人员还需提供大学期间各科成绩以及相关荣誉（或学科竞赛获奖）情况的原件和复印件各1份。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8"/>
          <w:szCs w:val="28"/>
          <w:u w:val="none"/>
          <w:bdr w:val="none" w:color="auto" w:sz="0" w:space="0"/>
          <w:shd w:val="clear" w:fill="FFFFFF"/>
        </w:rPr>
        <w:t>四、考试办法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（一）考试时间：2022年10月30日。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（二）考试地点:北京市，具体地点另行通知。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三）所有考生须参加初试遴选，按照初试成绩从高分到低分按招聘职位计划数1:3确定进入复试对象，若复试人数不足比例的，则按实有人数确定复试对象，若比例内最后一名同分的一并进入复试。初试成绩不计入最后成绩。复试是否入围通过电话告知，没有接到参加复试通知的人员视作没有取得复试入围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（四）复试方式为结构化面试，面试时间15分钟。复试成绩满分为100分，合格分为85分，复试成绩保留小数点后两位，小数点后第三位四舍五入。不合格者不列入体检、考察对象。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8"/>
          <w:szCs w:val="28"/>
          <w:u w:val="none"/>
          <w:bdr w:val="none" w:color="auto" w:sz="0" w:space="0"/>
          <w:shd w:val="clear" w:fill="FFFFFF"/>
        </w:rPr>
        <w:t>五、确定体检、考察对象、签订就业协议书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根据各职位招聘计划数，按复试成绩从高分到低分以1∶1的比例确定体检、考察对象，不足规定比例的，按实际人数确定。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体检、考察对象与浙江省玉环中学签订就业协议，签订时间为面试当天或面试后一天，如放弃签订，在该职位考试合格人员中按面试成绩从高分到低分依次递补，此时间之后，不论何种原因造成招聘职位空缺的，一律不予递补。除协议书约定的条款外，如应聘人员体检、考察不合格，就业协议则自动解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8"/>
          <w:szCs w:val="28"/>
          <w:u w:val="none"/>
          <w:bdr w:val="none" w:color="auto" w:sz="0" w:space="0"/>
          <w:shd w:val="clear" w:fill="FFFFFF"/>
        </w:rPr>
        <w:t>六、体检、考察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体检参照现行公务员录用考试体检标准执行。报考人员不按规定的时间、地点参加体检的，视作放弃体检。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体检合格人员进入考察，考察参照公务员录用考察办法执行。考察结果仅作为本次是否聘用的依据。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体检、考察不合格者取消应聘资格。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体检、考察实施前，国家、省出台新规定的，按新规定执行。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8"/>
          <w:szCs w:val="28"/>
          <w:u w:val="none"/>
          <w:bdr w:val="none" w:color="auto" w:sz="0" w:space="0"/>
          <w:shd w:val="clear" w:fill="FFFFFF"/>
        </w:rPr>
        <w:t>七、公示、聘用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体检、考察后，拟聘用人员名单将在玉环市人力资源和社会保障局网、玉环市教育局网公示7个工作日。公示期满后，没有反映问题或反映有问题经查实不影响聘用的，按规定程序办理聘用手续。对反映有影响聘用问题并查有实据的，不予聘用；对反映的问题一时难以查实的，将暂缓聘用，待查清后再决定是否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被聘用人员必须在规定的时间内到聘用单位报到，无正当理由逾期不报到的，取消聘用资格。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8"/>
          <w:szCs w:val="28"/>
          <w:u w:val="none"/>
          <w:bdr w:val="none" w:color="auto" w:sz="0" w:space="0"/>
          <w:shd w:val="clear" w:fill="FFFFFF"/>
        </w:rPr>
        <w:t>八、注意事项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报考人员须用第二代身份证报名。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参加考试时，必须携带有效身份证件（居民身份证、护照、社会保障卡、公安机关出具的有考生本人照片的户籍证明），否则不得进入考场。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资格核查贯穿招聘全过程。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报考人员在整个招聘过程中提交的所有材料应当真实、准确、有效。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凡提供虚假信息和材料获取报考资格的，或有意隐瞒本人真实情况的，一经查实，立即取消报考及聘用资格。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考试违纪违规行为的认定和处理，按照《浙江省人事考试违纪违规行为处理规定》（浙人社发〔2014〕15号）执行。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非2023年毕业的报考人员同一本学历证书载明的学历和专业符合招聘所要求的学历和专业，学位与所要求的学历相对应的可以报考，否则不能报考。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如报考人员所学专业不在所列专业范围内，但所学方向相同或相近的，应在报名时向招聘单位提出申请，在申请书中附上大学所学主要课程，最后能否参加考试由招聘单位审核为准。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拟聘用人员中2023年毕业生须在2023年7月31日前提供学历证书、学位证书，并要求同一本学历证书载明的学历和专业须符合招聘所要求的学历和专业，学位与所要求的学历相对应，未能在规定时间内提供的，取消聘用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本次招录人员须在2024年7月31日前提供相应学科高中教师资格证书或高中教师资格考试合格证明、二级乙等及以上普通话证书,未在规定时间内提供的，予以解聘。</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28"/>
          <w:szCs w:val="28"/>
          <w:u w:val="none"/>
          <w:bdr w:val="none" w:color="auto" w:sz="0" w:space="0"/>
          <w:shd w:val="clear" w:fill="FFFFFF"/>
        </w:rPr>
        <w:t>九、其他事项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列网公开招聘的录用人员一律实行事业单位聘用制度，与新进人员签订事业单位聘用合同，并按规定约定试用期。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试用期满后，考核不合格的，取消聘用。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聘用人员在玉环中学服务年限不得少于5年（不含见习期）。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特别优秀的、有较强学科竞赛辅导能力的毕业生，在薪酬待遇上可以当面洽谈、一事一议。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请各位考生关注玉环市教育局网上的通知，并务必保持填写的通讯方式畅通，若不能正常联系的视作放弃报考资格。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在招聘组织实施过程中，将按照新冠肺炎疫情防控有关要求，严格落实疫情防控措施，必要时将对有关工作安排进行适当调整，请广大报考人员理解、支持和配合。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本公告未尽事宜，由浙江省玉环中学负责解释。敬请广大报考者认真阅读招聘公告。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报考政策咨询电话：0576-81737088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监督电话：0576-81717023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40"/>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u w:val="none"/>
        </w:rPr>
      </w:pPr>
      <w:r>
        <w:rPr>
          <w:rFonts w:hint="default" w:ascii="Times New Roman" w:hAnsi="Times New Roman" w:eastAsia="微软雅黑" w:cs="Times New Roman"/>
          <w:i w:val="0"/>
          <w:iCs w:val="0"/>
          <w:caps w:val="0"/>
          <w:color w:val="000000"/>
          <w:spacing w:val="0"/>
          <w:sz w:val="24"/>
          <w:szCs w:val="24"/>
          <w:u w:val="none"/>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222222"/>
          <w:spacing w:val="15"/>
          <w:sz w:val="24"/>
          <w:szCs w:val="24"/>
          <w:u w:val="none"/>
          <w:bdr w:val="none" w:color="auto" w:sz="0" w:space="0"/>
          <w:shd w:val="clear" w:fill="FFFFFF"/>
        </w:rPr>
        <w:t>附件：</w:t>
      </w: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1.《2023年浙江省玉环中学公开招聘教师计划一览表》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2.《2023年浙江省玉环中学教师公开招聘报名表》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3.《应届毕业生证明（样本）》</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浙江省玉环中学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2022年10月25日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附件1：</w:t>
      </w:r>
    </w:p>
    <w:tbl>
      <w:tblPr>
        <w:tblW w:w="9255"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45"/>
        <w:gridCol w:w="1005"/>
        <w:gridCol w:w="750"/>
        <w:gridCol w:w="960"/>
        <w:gridCol w:w="58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9255" w:type="dxa"/>
            <w:gridSpan w:val="5"/>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Style w:val="10"/>
                <w:rFonts w:hint="default" w:ascii="Times New Roman" w:hAnsi="Times New Roman" w:eastAsia="微软雅黑" w:cs="Times New Roman"/>
                <w:i w:val="0"/>
                <w:iCs w:val="0"/>
                <w:caps w:val="0"/>
                <w:color w:val="000000"/>
                <w:spacing w:val="0"/>
                <w:sz w:val="28"/>
                <w:szCs w:val="28"/>
                <w:u w:val="none"/>
                <w:bdr w:val="none" w:color="auto" w:sz="0" w:space="0"/>
              </w:rPr>
              <w:t>2023</w:t>
            </w:r>
            <w:r>
              <w:rPr>
                <w:rFonts w:hint="eastAsia" w:ascii="宋体" w:hAnsi="宋体" w:eastAsia="宋体" w:cs="宋体"/>
                <w:i w:val="0"/>
                <w:iCs w:val="0"/>
                <w:caps w:val="0"/>
                <w:color w:val="000000"/>
                <w:spacing w:val="0"/>
                <w:sz w:val="28"/>
                <w:szCs w:val="28"/>
                <w:u w:val="none"/>
                <w:bdr w:val="none" w:color="auto" w:sz="0" w:space="0"/>
              </w:rPr>
              <w:t>年浙江省玉环中学公开招聘教师计划一览表（第一批）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序号</w:t>
            </w:r>
          </w:p>
        </w:tc>
        <w:tc>
          <w:tcPr>
            <w:tcW w:w="100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招聘职位</w:t>
            </w:r>
          </w:p>
        </w:tc>
        <w:tc>
          <w:tcPr>
            <w:tcW w:w="7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招聘人数</w:t>
            </w:r>
          </w:p>
        </w:tc>
        <w:tc>
          <w:tcPr>
            <w:tcW w:w="9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学历要求</w:t>
            </w:r>
          </w:p>
        </w:tc>
        <w:tc>
          <w:tcPr>
            <w:tcW w:w="589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专业要求</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0" w:hRule="atLeast"/>
          <w:tblCellSpacing w:w="0" w:type="dxa"/>
        </w:trPr>
        <w:tc>
          <w:tcPr>
            <w:tcW w:w="64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1</w:t>
            </w:r>
          </w:p>
        </w:tc>
        <w:tc>
          <w:tcPr>
            <w:tcW w:w="100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高中数学教师</w:t>
            </w: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1人</w:t>
            </w:r>
          </w:p>
        </w:tc>
        <w:tc>
          <w:tcPr>
            <w:tcW w:w="9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博士研究生</w:t>
            </w:r>
          </w:p>
        </w:tc>
        <w:tc>
          <w:tcPr>
            <w:tcW w:w="589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数学〈―级学科〉、数学类﹑学科教学(数学)、学科教育学(数学)、课程与教学论（数学)、学科教育（数学)、学科教学〈数学）、统计学、应用统计学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blCellSpacing w:w="0" w:type="dxa"/>
        </w:trPr>
        <w:tc>
          <w:tcPr>
            <w:tcW w:w="64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iCs w:val="0"/>
                <w:caps w:val="0"/>
                <w:color w:val="000000"/>
                <w:spacing w:val="0"/>
                <w:sz w:val="22"/>
                <w:szCs w:val="22"/>
                <w:u w:val="none"/>
              </w:rPr>
            </w:pPr>
          </w:p>
        </w:tc>
        <w:tc>
          <w:tcPr>
            <w:tcW w:w="100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iCs w:val="0"/>
                <w:caps w:val="0"/>
                <w:color w:val="000000"/>
                <w:spacing w:val="0"/>
                <w:sz w:val="22"/>
                <w:szCs w:val="22"/>
                <w:u w:val="none"/>
              </w:rPr>
            </w:pP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1人</w:t>
            </w:r>
          </w:p>
        </w:tc>
        <w:tc>
          <w:tcPr>
            <w:tcW w:w="9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本科及以上</w:t>
            </w:r>
          </w:p>
        </w:tc>
        <w:tc>
          <w:tcPr>
            <w:tcW w:w="589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iCs w:val="0"/>
                <w:caps w:val="0"/>
                <w:color w:val="000000"/>
                <w:spacing w:val="0"/>
                <w:sz w:val="22"/>
                <w:szCs w:val="22"/>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2</w:t>
            </w:r>
          </w:p>
        </w:tc>
        <w:tc>
          <w:tcPr>
            <w:tcW w:w="10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高中物理教师</w:t>
            </w: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1人</w:t>
            </w:r>
          </w:p>
        </w:tc>
        <w:tc>
          <w:tcPr>
            <w:tcW w:w="9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本科及以上</w:t>
            </w:r>
          </w:p>
        </w:tc>
        <w:tc>
          <w:tcPr>
            <w:tcW w:w="58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物理学(一级学科)、力学（一级学科）、光学工程（一级学科）、电子科学与技术（一级学科〉、电气工程（一级学科〉﹑机械工程〈一级学科〉﹑物理学类、电子信息类﹑电气类、自动化类﹑机械类﹑物理教育、学科教学（物理）、课程与教学论（物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3</w:t>
            </w:r>
          </w:p>
        </w:tc>
        <w:tc>
          <w:tcPr>
            <w:tcW w:w="10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高中化学或生物教师</w:t>
            </w: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1人</w:t>
            </w:r>
          </w:p>
        </w:tc>
        <w:tc>
          <w:tcPr>
            <w:tcW w:w="9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本科及以上</w:t>
            </w:r>
          </w:p>
        </w:tc>
        <w:tc>
          <w:tcPr>
            <w:tcW w:w="58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化学（一级学科〉、材料科学与工程（一级学科〉、化学工程与技术（一级学科〉、药学（一级学科〉﹑化学类、材料类、化工与制药类﹑药学类、化学教育√学科教学〈化学〉、课程与教学论(化学)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生物学〈一级学科）、生态学（一级学科〉、生物科学类、生物教育﹑学科教学（生物〉、课程与教学论(生物)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4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4</w:t>
            </w:r>
          </w:p>
        </w:tc>
        <w:tc>
          <w:tcPr>
            <w:tcW w:w="100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高中技术（信息或通用）教师</w:t>
            </w:r>
          </w:p>
        </w:tc>
        <w:tc>
          <w:tcPr>
            <w:tcW w:w="75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1人</w:t>
            </w:r>
          </w:p>
        </w:tc>
        <w:tc>
          <w:tcPr>
            <w:tcW w:w="9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本科及以上</w:t>
            </w:r>
          </w:p>
        </w:tc>
        <w:tc>
          <w:tcPr>
            <w:tcW w:w="5895"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计算机科学与技术、软件工程、网络工程、信息安全、互联网工程、数字媒体技术、智能科学与技术、空间信息与数字技术、电子与计算机工程、计算机、信息系统与信息管理、教育信息技术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sz w:val="21"/>
                <w:szCs w:val="21"/>
                <w:u w:val="none"/>
              </w:rPr>
            </w:pPr>
            <w:r>
              <w:rPr>
                <w:rFonts w:hint="default" w:ascii="仿宋_GB2312" w:hAnsi="微软雅黑" w:eastAsia="仿宋_GB2312" w:cs="仿宋_GB2312"/>
                <w:i w:val="0"/>
                <w:iCs w:val="0"/>
                <w:caps w:val="0"/>
                <w:color w:val="000000"/>
                <w:spacing w:val="0"/>
                <w:sz w:val="24"/>
                <w:szCs w:val="24"/>
                <w:u w:val="none"/>
                <w:bdr w:val="none" w:color="auto" w:sz="0" w:space="0"/>
              </w:rPr>
              <w:t>机械类、电子类、物理类专业、教育技术学</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ascii="方正小标宋简体" w:hAnsi="方正小标宋简体" w:eastAsia="方正小标宋简体" w:cs="方正小标宋简体"/>
          <w:i w:val="0"/>
          <w:iCs w:val="0"/>
          <w:caps w:val="0"/>
          <w:color w:val="000000"/>
          <w:spacing w:val="0"/>
          <w:sz w:val="24"/>
          <w:szCs w:val="24"/>
          <w:u w:val="none"/>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方正小标宋简体" w:hAnsi="方正小标宋简体" w:eastAsia="方正小标宋简体" w:cs="方正小标宋简体"/>
          <w:i w:val="0"/>
          <w:iCs w:val="0"/>
          <w:caps w:val="0"/>
          <w:color w:val="000000"/>
          <w:spacing w:val="0"/>
          <w:sz w:val="24"/>
          <w:szCs w:val="24"/>
          <w:u w:val="none"/>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附件2：</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Fonts w:hint="eastAsia" w:ascii="方正小标宋简体" w:hAnsi="方正小标宋简体" w:eastAsia="方正小标宋简体" w:cs="方正小标宋简体"/>
          <w:i w:val="0"/>
          <w:iCs w:val="0"/>
          <w:caps w:val="0"/>
          <w:color w:val="000000"/>
          <w:spacing w:val="0"/>
          <w:sz w:val="31"/>
          <w:szCs w:val="31"/>
          <w:u w:val="none"/>
          <w:bdr w:val="none" w:color="auto" w:sz="0" w:space="0"/>
          <w:shd w:val="clear" w:fill="FFFFFF"/>
        </w:rPr>
        <w:t>2023年浙江省玉环中学公开招聘教师报名表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eastAsia" w:ascii="宋体" w:hAnsi="宋体" w:eastAsia="宋体" w:cs="宋体"/>
          <w:i w:val="0"/>
          <w:iCs w:val="0"/>
          <w:caps w:val="0"/>
          <w:color w:val="000000"/>
          <w:spacing w:val="0"/>
          <w:sz w:val="31"/>
          <w:szCs w:val="31"/>
          <w:u w:val="none"/>
          <w:bdr w:val="none" w:color="auto" w:sz="0" w:space="0"/>
          <w:shd w:val="clear" w:fill="FFFFFF"/>
        </w:rPr>
        <w:t>招聘职位：</w:t>
      </w:r>
      <w:r>
        <w:rPr>
          <w:rFonts w:ascii="Calibri" w:hAnsi="Calibri" w:eastAsia="宋体" w:cs="Calibri"/>
          <w:i w:val="0"/>
          <w:iCs w:val="0"/>
          <w:caps w:val="0"/>
          <w:color w:val="000000"/>
          <w:spacing w:val="0"/>
          <w:sz w:val="31"/>
          <w:szCs w:val="31"/>
          <w:u w:val="none"/>
          <w:bdr w:val="none" w:color="auto" w:sz="0" w:space="0"/>
          <w:shd w:val="clear" w:fill="FFFFFF"/>
        </w:rPr>
        <w:t>_</w:t>
      </w:r>
      <w:r>
        <w:rPr>
          <w:rFonts w:hint="default" w:ascii="Calibri" w:hAnsi="Calibri" w:eastAsia="微软雅黑" w:cs="Calibri"/>
          <w:i w:val="0"/>
          <w:iCs w:val="0"/>
          <w:caps w:val="0"/>
          <w:color w:val="000000"/>
          <w:spacing w:val="0"/>
          <w:sz w:val="31"/>
          <w:szCs w:val="31"/>
          <w:u w:val="none"/>
          <w:bdr w:val="none" w:color="auto" w:sz="0" w:space="0"/>
          <w:shd w:val="clear" w:fill="FFFFFF"/>
        </w:rPr>
        <w:t>_________</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t>     </w:t>
      </w:r>
      <w:r>
        <w:rPr>
          <w:rFonts w:hint="eastAsia" w:ascii="宋体" w:hAnsi="宋体" w:eastAsia="宋体" w:cs="宋体"/>
          <w:i w:val="0"/>
          <w:iCs w:val="0"/>
          <w:caps w:val="0"/>
          <w:color w:val="000000"/>
          <w:spacing w:val="0"/>
          <w:sz w:val="31"/>
          <w:szCs w:val="31"/>
          <w:u w:val="none"/>
          <w:bdr w:val="none" w:color="auto" w:sz="0" w:space="0"/>
          <w:shd w:val="clear" w:fill="FFFFFF"/>
        </w:rPr>
        <w:t>招聘序号：</w:t>
      </w:r>
      <w:r>
        <w:rPr>
          <w:rFonts w:hint="default" w:ascii="Calibri" w:hAnsi="Calibri" w:eastAsia="宋体" w:cs="Calibri"/>
          <w:i w:val="0"/>
          <w:iCs w:val="0"/>
          <w:caps w:val="0"/>
          <w:color w:val="000000"/>
          <w:spacing w:val="0"/>
          <w:sz w:val="31"/>
          <w:szCs w:val="31"/>
          <w:u w:val="none"/>
          <w:bdr w:val="none" w:color="auto" w:sz="0" w:space="0"/>
          <w:shd w:val="clear" w:fill="FFFFFF"/>
        </w:rPr>
        <w:t>_</w:t>
      </w:r>
      <w:r>
        <w:rPr>
          <w:rFonts w:hint="default" w:ascii="Calibri" w:hAnsi="Calibri" w:eastAsia="微软雅黑" w:cs="Calibri"/>
          <w:i w:val="0"/>
          <w:iCs w:val="0"/>
          <w:caps w:val="0"/>
          <w:color w:val="000000"/>
          <w:spacing w:val="0"/>
          <w:sz w:val="31"/>
          <w:szCs w:val="31"/>
          <w:u w:val="none"/>
          <w:bdr w:val="none" w:color="auto" w:sz="0" w:space="0"/>
          <w:shd w:val="clear" w:fill="FFFFFF"/>
        </w:rPr>
        <w:t>_______</w:t>
      </w:r>
    </w:p>
    <w:tbl>
      <w:tblPr>
        <w:tblW w:w="891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53"/>
        <w:gridCol w:w="1526"/>
        <w:gridCol w:w="989"/>
        <w:gridCol w:w="1138"/>
        <w:gridCol w:w="704"/>
        <w:gridCol w:w="239"/>
        <w:gridCol w:w="1153"/>
        <w:gridCol w:w="200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50" w:hRule="atLeast"/>
          <w:tblCellSpacing w:w="0" w:type="dxa"/>
          <w:jc w:val="center"/>
        </w:trPr>
        <w:tc>
          <w:tcPr>
            <w:tcW w:w="11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姓名</w:t>
            </w:r>
          </w:p>
        </w:tc>
        <w:tc>
          <w:tcPr>
            <w:tcW w:w="15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9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性别</w:t>
            </w: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45" w:type="dxa"/>
            <w:gridSpan w:val="2"/>
            <w:tcBorders>
              <w:top w:val="single" w:color="auto" w:sz="6" w:space="0"/>
              <w:left w:val="single" w:color="auto" w:sz="6" w:space="0"/>
              <w:bottom w:val="nil"/>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出生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年月</w:t>
            </w:r>
          </w:p>
        </w:tc>
        <w:tc>
          <w:tcPr>
            <w:tcW w:w="11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995"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Calibri" w:hAnsi="Calibri" w:eastAsia="微软雅黑" w:cs="Calibri"/>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5"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身份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证号</w:t>
            </w:r>
          </w:p>
        </w:tc>
        <w:tc>
          <w:tcPr>
            <w:tcW w:w="366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政治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面貌</w:t>
            </w:r>
          </w:p>
        </w:tc>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99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70"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生源地</w:t>
            </w:r>
          </w:p>
        </w:tc>
        <w:tc>
          <w:tcPr>
            <w:tcW w:w="153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户口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所在地</w:t>
            </w:r>
          </w:p>
        </w:tc>
        <w:tc>
          <w:tcPr>
            <w:tcW w:w="3240"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1995"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5"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学历</w:t>
            </w:r>
          </w:p>
        </w:tc>
        <w:tc>
          <w:tcPr>
            <w:tcW w:w="153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学位</w:t>
            </w:r>
          </w:p>
        </w:tc>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毕业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院校</w:t>
            </w:r>
          </w:p>
        </w:tc>
        <w:tc>
          <w:tcPr>
            <w:tcW w:w="315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55"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毕业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时间</w:t>
            </w:r>
          </w:p>
        </w:tc>
        <w:tc>
          <w:tcPr>
            <w:tcW w:w="153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9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外语及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程度</w:t>
            </w:r>
          </w:p>
        </w:tc>
        <w:tc>
          <w:tcPr>
            <w:tcW w:w="114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所学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专业</w:t>
            </w:r>
          </w:p>
        </w:tc>
        <w:tc>
          <w:tcPr>
            <w:tcW w:w="315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35"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现工作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单位</w:t>
            </w:r>
          </w:p>
        </w:tc>
        <w:tc>
          <w:tcPr>
            <w:tcW w:w="366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教师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资格</w:t>
            </w:r>
          </w:p>
        </w:tc>
        <w:tc>
          <w:tcPr>
            <w:tcW w:w="315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60"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家庭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地址</w:t>
            </w:r>
          </w:p>
        </w:tc>
        <w:tc>
          <w:tcPr>
            <w:tcW w:w="366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c>
          <w:tcPr>
            <w:tcW w:w="94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方式</w:t>
            </w:r>
          </w:p>
        </w:tc>
        <w:tc>
          <w:tcPr>
            <w:tcW w:w="315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15"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个人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简历</w:t>
            </w:r>
          </w:p>
        </w:tc>
        <w:tc>
          <w:tcPr>
            <w:tcW w:w="7770" w:type="dxa"/>
            <w:gridSpan w:val="7"/>
            <w:tcBorders>
              <w:top w:val="nil"/>
              <w:left w:val="single" w:color="auto" w:sz="6" w:space="0"/>
              <w:bottom w:val="single" w:color="auto" w:sz="6" w:space="0"/>
              <w:right w:val="single" w:color="auto" w:sz="6" w:space="0"/>
            </w:tcBorders>
            <w:shd w:val="clear"/>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（从高中阶段开始填写）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260"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学术成就及荣誉</w:t>
            </w:r>
          </w:p>
        </w:tc>
        <w:tc>
          <w:tcPr>
            <w:tcW w:w="7770" w:type="dxa"/>
            <w:gridSpan w:val="7"/>
            <w:tcBorders>
              <w:top w:val="nil"/>
              <w:left w:val="single" w:color="auto" w:sz="6" w:space="0"/>
              <w:bottom w:val="single" w:color="auto" w:sz="6" w:space="0"/>
              <w:right w:val="single" w:color="auto" w:sz="6" w:space="0"/>
            </w:tcBorders>
            <w:shd w:val="clear"/>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（请填写所获得的各类学术成就及所获得的各项荣誉，可附页）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10"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学科竞赛学习经历与成绩</w:t>
            </w:r>
          </w:p>
        </w:tc>
        <w:tc>
          <w:tcPr>
            <w:tcW w:w="7770" w:type="dxa"/>
            <w:gridSpan w:val="7"/>
            <w:tcBorders>
              <w:top w:val="nil"/>
              <w:left w:val="single" w:color="auto" w:sz="6" w:space="0"/>
              <w:bottom w:val="single" w:color="auto" w:sz="6" w:space="0"/>
              <w:right w:val="single" w:color="auto" w:sz="6" w:space="0"/>
            </w:tcBorders>
            <w:shd w:val="clear"/>
            <w:tcMar>
              <w:left w:w="105" w:type="dxa"/>
              <w:right w:w="10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u w:val="none"/>
              </w:rPr>
            </w:pPr>
            <w:r>
              <w:rPr>
                <w:rFonts w:hint="eastAsia" w:ascii="宋体" w:hAnsi="宋体" w:eastAsia="宋体" w:cs="宋体"/>
                <w:sz w:val="21"/>
                <w:szCs w:val="21"/>
                <w:u w:val="none"/>
                <w:bdr w:val="none" w:color="auto" w:sz="0" w:space="0"/>
              </w:rPr>
              <w:t>（请填写高中以来参加各类学科竞赛）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5"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报考人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意见</w:t>
            </w:r>
          </w:p>
        </w:tc>
        <w:tc>
          <w:tcPr>
            <w:tcW w:w="366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以上信息真实无误。如有隐瞒，愿承担一切责任。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签名：</w:t>
            </w: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招聘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单位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审核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意见</w:t>
            </w:r>
          </w:p>
        </w:tc>
        <w:tc>
          <w:tcPr>
            <w:tcW w:w="339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（签字）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default" w:ascii="Calibri" w:hAnsi="Calibri" w:eastAsia="微软雅黑" w:cs="Calibri"/>
                <w:sz w:val="24"/>
                <w:szCs w:val="24"/>
                <w:u w:val="none"/>
                <w:bdr w:val="none" w:color="auto" w:sz="0" w:space="0"/>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年 </w:t>
            </w:r>
            <w:r>
              <w:rPr>
                <w:rFonts w:hint="default" w:ascii="Calibri" w:hAnsi="Calibri" w:eastAsia="宋体" w:cs="Calibri"/>
                <w:sz w:val="24"/>
                <w:szCs w:val="24"/>
                <w:u w:val="none"/>
                <w:bdr w:val="none" w:color="auto" w:sz="0" w:space="0"/>
              </w:rPr>
              <w:t> </w:t>
            </w:r>
            <w:r>
              <w:rPr>
                <w:rFonts w:hint="eastAsia" w:ascii="宋体" w:hAnsi="宋体" w:eastAsia="宋体" w:cs="宋体"/>
                <w:sz w:val="24"/>
                <w:szCs w:val="24"/>
                <w:u w:val="none"/>
                <w:bdr w:val="none" w:color="auto" w:sz="0" w:space="0"/>
              </w:rPr>
              <w:t>月 </w:t>
            </w:r>
            <w:r>
              <w:rPr>
                <w:rFonts w:hint="default" w:ascii="Calibri" w:hAnsi="Calibri" w:eastAsia="宋体" w:cs="Calibri"/>
                <w:sz w:val="24"/>
                <w:szCs w:val="24"/>
                <w:u w:val="none"/>
                <w:bdr w:val="none" w:color="auto" w:sz="0" w:space="0"/>
              </w:rPr>
              <w:t> </w:t>
            </w:r>
            <w:r>
              <w:rPr>
                <w:rFonts w:hint="eastAsia" w:ascii="宋体" w:hAnsi="宋体" w:eastAsia="宋体" w:cs="宋体"/>
                <w:sz w:val="24"/>
                <w:szCs w:val="24"/>
                <w:u w:val="none"/>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05" w:hRule="atLeast"/>
          <w:tblCellSpacing w:w="0" w:type="dxa"/>
          <w:jc w:val="center"/>
        </w:trPr>
        <w:tc>
          <w:tcPr>
            <w:tcW w:w="11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备注</w:t>
            </w:r>
          </w:p>
        </w:tc>
        <w:tc>
          <w:tcPr>
            <w:tcW w:w="7770" w:type="dxa"/>
            <w:gridSpan w:val="7"/>
            <w:tcBorders>
              <w:top w:val="nil"/>
              <w:left w:val="single" w:color="auto" w:sz="6" w:space="0"/>
              <w:bottom w:val="single" w:color="auto" w:sz="6" w:space="0"/>
              <w:right w:val="single" w:color="auto" w:sz="6" w:space="0"/>
            </w:tcBorders>
            <w:shd w:val="clear"/>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21"/>
                <w:szCs w:val="21"/>
                <w:u w:val="none"/>
              </w:rPr>
            </w:pPr>
            <w:r>
              <w:rPr>
                <w:rFonts w:hint="eastAsia" w:ascii="宋体" w:hAnsi="宋体" w:eastAsia="宋体" w:cs="宋体"/>
                <w:sz w:val="24"/>
                <w:szCs w:val="24"/>
                <w:u w:val="none"/>
                <w:bdr w:val="none" w:color="auto" w:sz="0" w:space="0"/>
              </w:rPr>
              <w:t>本表格除报考人意见签名外，其余请打印递交。</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28"/>
          <w:szCs w:val="28"/>
          <w:u w:val="none"/>
          <w:bdr w:val="none" w:color="auto" w:sz="0" w:space="0"/>
          <w:shd w:val="clear" w:fill="FFFFFF"/>
        </w:rPr>
        <w:t>附件3</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u w:val="none"/>
        </w:rPr>
      </w:pPr>
      <w:r>
        <w:rPr>
          <w:rFonts w:ascii="方正小标宋_GBK" w:hAnsi="方正小标宋_GBK" w:eastAsia="方正小标宋_GBK" w:cs="方正小标宋_GBK"/>
          <w:i w:val="0"/>
          <w:iCs w:val="0"/>
          <w:caps w:val="0"/>
          <w:color w:val="000000"/>
          <w:spacing w:val="0"/>
          <w:sz w:val="43"/>
          <w:szCs w:val="43"/>
          <w:u w:val="none"/>
          <w:bdr w:val="none" w:color="auto" w:sz="0" w:space="0"/>
          <w:shd w:val="clear" w:fill="FFFFFF"/>
        </w:rPr>
        <w:t>应届毕业生证明（样本）</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姓名：</w:t>
      </w:r>
      <w:r>
        <w:rPr>
          <w:rFonts w:hint="eastAsia" w:ascii="宋体" w:hAnsi="宋体" w:eastAsia="宋体" w:cs="宋体"/>
          <w:i w:val="0"/>
          <w:iCs w:val="0"/>
          <w:caps w:val="0"/>
          <w:color w:val="000000"/>
          <w:spacing w:val="0"/>
          <w:sz w:val="31"/>
          <w:szCs w:val="31"/>
          <w:u w:val="none"/>
          <w:bdr w:val="none" w:color="auto" w:sz="0" w:space="0"/>
          <w:shd w:val="clear" w:fill="FFFFFF"/>
        </w:rPr>
        <w:t>__________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，身份证号：</w:t>
      </w:r>
      <w:r>
        <w:rPr>
          <w:rFonts w:hint="eastAsia" w:ascii="宋体" w:hAnsi="宋体" w:eastAsia="宋体" w:cs="宋体"/>
          <w:i w:val="0"/>
          <w:iCs w:val="0"/>
          <w:caps w:val="0"/>
          <w:color w:val="000000"/>
          <w:spacing w:val="0"/>
          <w:sz w:val="31"/>
          <w:szCs w:val="31"/>
          <w:u w:val="none"/>
          <w:bdr w:val="none" w:color="auto" w:sz="0" w:space="0"/>
          <w:shd w:val="clear" w:fill="FFFFFF"/>
        </w:rPr>
        <w:t>_____________________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，性别：</w:t>
      </w:r>
      <w:r>
        <w:rPr>
          <w:rFonts w:hint="eastAsia" w:ascii="宋体" w:hAnsi="宋体" w:eastAsia="宋体" w:cs="宋体"/>
          <w:i w:val="0"/>
          <w:iCs w:val="0"/>
          <w:caps w:val="0"/>
          <w:color w:val="000000"/>
          <w:spacing w:val="0"/>
          <w:sz w:val="31"/>
          <w:szCs w:val="31"/>
          <w:u w:val="none"/>
          <w:bdr w:val="none" w:color="auto" w:sz="0" w:space="0"/>
          <w:shd w:val="clear" w:fill="FFFFFF"/>
        </w:rPr>
        <w:t>_____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，系我校</w:t>
      </w:r>
      <w:r>
        <w:rPr>
          <w:rFonts w:hint="eastAsia" w:ascii="宋体" w:hAnsi="宋体" w:eastAsia="宋体" w:cs="宋体"/>
          <w:i w:val="0"/>
          <w:iCs w:val="0"/>
          <w:caps w:val="0"/>
          <w:color w:val="000000"/>
          <w:spacing w:val="0"/>
          <w:sz w:val="31"/>
          <w:szCs w:val="31"/>
          <w:u w:val="none"/>
          <w:bdr w:val="none" w:color="auto" w:sz="0" w:space="0"/>
          <w:shd w:val="clear" w:fill="FFFFFF"/>
        </w:rPr>
        <w:t>_____________________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（□师范类、□非师范类）专业在读</w:t>
      </w:r>
      <w:r>
        <w:rPr>
          <w:rFonts w:hint="eastAsia" w:ascii="宋体" w:hAnsi="宋体" w:eastAsia="宋体" w:cs="宋体"/>
          <w:i w:val="0"/>
          <w:iCs w:val="0"/>
          <w:caps w:val="0"/>
          <w:color w:val="000000"/>
          <w:spacing w:val="0"/>
          <w:sz w:val="31"/>
          <w:szCs w:val="31"/>
          <w:u w:val="none"/>
          <w:bdr w:val="none" w:color="auto" w:sz="0" w:space="0"/>
          <w:shd w:val="clear" w:fill="FFFFFF"/>
        </w:rPr>
        <w:t>____________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（填博士研究生或硕士研究生或本科生）学历的学生，</w:t>
      </w:r>
      <w:r>
        <w:rPr>
          <w:rFonts w:hint="eastAsia" w:ascii="宋体" w:hAnsi="宋体" w:eastAsia="宋体" w:cs="宋体"/>
          <w:i w:val="0"/>
          <w:iCs w:val="0"/>
          <w:caps w:val="0"/>
          <w:color w:val="000000"/>
          <w:spacing w:val="0"/>
          <w:sz w:val="31"/>
          <w:szCs w:val="31"/>
          <w:u w:val="none"/>
          <w:bdr w:val="none" w:color="auto" w:sz="0" w:space="0"/>
          <w:shd w:val="clear" w:fill="FFFFFF"/>
        </w:rPr>
        <w:t>_____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年</w:t>
      </w:r>
      <w:r>
        <w:rPr>
          <w:rFonts w:hint="eastAsia" w:ascii="宋体" w:hAnsi="宋体" w:eastAsia="宋体" w:cs="宋体"/>
          <w:i w:val="0"/>
          <w:iCs w:val="0"/>
          <w:caps w:val="0"/>
          <w:color w:val="000000"/>
          <w:spacing w:val="0"/>
          <w:sz w:val="31"/>
          <w:szCs w:val="31"/>
          <w:u w:val="none"/>
          <w:bdr w:val="none" w:color="auto" w:sz="0" w:space="0"/>
          <w:shd w:val="clear" w:fill="FFFFFF"/>
        </w:rPr>
        <w:t>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月入学，学制</w:t>
      </w:r>
      <w:r>
        <w:rPr>
          <w:rFonts w:hint="eastAsia" w:ascii="宋体" w:hAnsi="宋体" w:eastAsia="宋体" w:cs="宋体"/>
          <w:i w:val="0"/>
          <w:iCs w:val="0"/>
          <w:caps w:val="0"/>
          <w:color w:val="000000"/>
          <w:spacing w:val="0"/>
          <w:sz w:val="31"/>
          <w:szCs w:val="31"/>
          <w:u w:val="none"/>
          <w:bdr w:val="none" w:color="auto" w:sz="0" w:space="0"/>
          <w:shd w:val="clear" w:fill="FFFFFF"/>
        </w:rPr>
        <w:t>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年,</w:t>
      </w:r>
      <w:r>
        <w:rPr>
          <w:rFonts w:hint="eastAsia" w:ascii="宋体" w:hAnsi="宋体" w:eastAsia="宋体" w:cs="宋体"/>
          <w:i w:val="0"/>
          <w:iCs w:val="0"/>
          <w:caps w:val="0"/>
          <w:color w:val="000000"/>
          <w:spacing w:val="0"/>
          <w:sz w:val="31"/>
          <w:szCs w:val="31"/>
          <w:u w:val="none"/>
          <w:bdr w:val="none" w:color="auto" w:sz="0" w:space="0"/>
          <w:shd w:val="clear" w:fill="FFFFFF"/>
        </w:rPr>
        <w:t>_____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年</w:t>
      </w:r>
      <w:r>
        <w:rPr>
          <w:rFonts w:hint="eastAsia" w:ascii="宋体" w:hAnsi="宋体" w:eastAsia="宋体" w:cs="宋体"/>
          <w:i w:val="0"/>
          <w:iCs w:val="0"/>
          <w:caps w:val="0"/>
          <w:color w:val="000000"/>
          <w:spacing w:val="0"/>
          <w:sz w:val="31"/>
          <w:szCs w:val="31"/>
          <w:u w:val="none"/>
          <w:bdr w:val="none" w:color="auto" w:sz="0" w:space="0"/>
          <w:shd w:val="clear" w:fill="FFFFFF"/>
        </w:rPr>
        <w:t>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月毕业。该学生前6个学期综合考评（成绩）排名本专业前</w:t>
      </w:r>
      <w:r>
        <w:rPr>
          <w:rFonts w:hint="eastAsia" w:ascii="宋体" w:hAnsi="宋体" w:eastAsia="宋体" w:cs="宋体"/>
          <w:i w:val="0"/>
          <w:iCs w:val="0"/>
          <w:caps w:val="0"/>
          <w:color w:val="000000"/>
          <w:spacing w:val="0"/>
          <w:sz w:val="31"/>
          <w:szCs w:val="31"/>
          <w:u w:val="none"/>
          <w:bdr w:val="none" w:color="auto" w:sz="0" w:space="0"/>
          <w:shd w:val="clear" w:fill="FFFFFF"/>
        </w:rPr>
        <w:t>________</w:t>
      </w: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0"/>
          <w:szCs w:val="30"/>
          <w:u w:val="none"/>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00"/>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0"/>
          <w:szCs w:val="30"/>
          <w:u w:val="none"/>
          <w:bdr w:val="none" w:color="auto" w:sz="0" w:space="0"/>
          <w:shd w:val="clear" w:fill="FFFFFF"/>
        </w:rPr>
        <w:t>特此证明。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8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毕业院校（盖章）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85"/>
        <w:jc w:val="left"/>
        <w:rPr>
          <w:rFonts w:hint="eastAsia" w:ascii="微软雅黑" w:hAnsi="微软雅黑" w:eastAsia="微软雅黑" w:cs="微软雅黑"/>
          <w:i w:val="0"/>
          <w:iCs w:val="0"/>
          <w:caps w:val="0"/>
          <w:color w:val="000000"/>
          <w:spacing w:val="0"/>
          <w:sz w:val="21"/>
          <w:szCs w:val="21"/>
          <w:u w:val="none"/>
        </w:rPr>
      </w:pPr>
      <w:r>
        <w:rPr>
          <w:rFonts w:hint="default" w:ascii="仿宋_GB2312" w:hAnsi="微软雅黑" w:eastAsia="仿宋_GB2312" w:cs="仿宋_GB2312"/>
          <w:i w:val="0"/>
          <w:iCs w:val="0"/>
          <w:caps w:val="0"/>
          <w:color w:val="000000"/>
          <w:spacing w:val="0"/>
          <w:sz w:val="31"/>
          <w:szCs w:val="31"/>
          <w:u w:val="none"/>
          <w:bdr w:val="none" w:color="auto" w:sz="0" w:space="0"/>
          <w:shd w:val="clear" w:fill="FFFFFF"/>
        </w:rPr>
        <w:t>      年  月  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u w:val="none"/>
        </w:rPr>
      </w:pPr>
      <w:r>
        <w:rPr>
          <w:rFonts w:ascii="楷体" w:hAnsi="楷体" w:eastAsia="楷体" w:cs="楷体"/>
          <w:i w:val="0"/>
          <w:iCs w:val="0"/>
          <w:caps w:val="0"/>
          <w:color w:val="000000"/>
          <w:spacing w:val="0"/>
          <w:sz w:val="24"/>
          <w:szCs w:val="24"/>
          <w:u w:val="none"/>
          <w:bdr w:val="none" w:color="auto" w:sz="0" w:space="0"/>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left"/>
        <w:rPr>
          <w:rFonts w:hint="eastAsia" w:ascii="微软雅黑" w:hAnsi="微软雅黑" w:eastAsia="微软雅黑" w:cs="微软雅黑"/>
          <w:i w:val="0"/>
          <w:iCs w:val="0"/>
          <w:caps w:val="0"/>
          <w:color w:val="000000"/>
          <w:spacing w:val="0"/>
          <w:sz w:val="21"/>
          <w:szCs w:val="21"/>
          <w:u w:val="none"/>
        </w:rPr>
      </w:pPr>
      <w:r>
        <w:rPr>
          <w:rFonts w:hint="eastAsia" w:ascii="楷体" w:hAnsi="楷体" w:eastAsia="楷体" w:cs="楷体"/>
          <w:i w:val="0"/>
          <w:iCs w:val="0"/>
          <w:caps w:val="0"/>
          <w:color w:val="000000"/>
          <w:spacing w:val="0"/>
          <w:sz w:val="24"/>
          <w:szCs w:val="24"/>
          <w:u w:val="none"/>
          <w:bdr w:val="none" w:color="auto" w:sz="0" w:space="0"/>
          <w:shd w:val="clear" w:fill="FFFFFF"/>
        </w:rPr>
        <w:t>注:如和本证明样本不一致的，须在证明材料中注明所学专业名称，是否师范类，毕业时间，毕业学历，本科学历的根据报名条件须提供相关的如综合考评(成绩)排名证明。</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华文中宋">
    <w:altName w:val="宋体"/>
    <w:panose1 w:val="00000000000000000000"/>
    <w:charset w:val="00"/>
    <w:family w:val="auto"/>
    <w:pitch w:val="default"/>
    <w:sig w:usb0="00000000" w:usb1="00000000" w:usb2="00000000" w:usb3="00000000" w:csb0="00000000" w:csb1="00000000"/>
  </w:font>
  <w:font w:name="f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Arial Verdana Tahoma">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iconfont ! importan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79ED3E29"/>
    <w:rsid w:val="79ED3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FollowedHyperlink"/>
    <w:basedOn w:val="9"/>
    <w:uiPriority w:val="0"/>
    <w:rPr>
      <w:color w:val="333333"/>
      <w:u w:val="none"/>
    </w:rPr>
  </w:style>
  <w:style w:type="character" w:styleId="12">
    <w:name w:val="HTML Definition"/>
    <w:basedOn w:val="9"/>
    <w:uiPriority w:val="0"/>
    <w:rPr>
      <w:i/>
      <w:iCs/>
    </w:rPr>
  </w:style>
  <w:style w:type="character" w:styleId="13">
    <w:name w:val="Hyperlink"/>
    <w:basedOn w:val="9"/>
    <w:uiPriority w:val="0"/>
    <w:rPr>
      <w:color w:val="333333"/>
      <w:u w:val="none"/>
    </w:rPr>
  </w:style>
  <w:style w:type="character" w:styleId="14">
    <w:name w:val="HTML Code"/>
    <w:basedOn w:val="9"/>
    <w:uiPriority w:val="0"/>
    <w:rPr>
      <w:rFonts w:hint="default" w:ascii="monospace" w:hAnsi="monospace" w:eastAsia="monospace" w:cs="monospace"/>
      <w:sz w:val="21"/>
      <w:szCs w:val="21"/>
    </w:rPr>
  </w:style>
  <w:style w:type="character" w:styleId="15">
    <w:name w:val="HTML Keyboard"/>
    <w:basedOn w:val="9"/>
    <w:uiPriority w:val="0"/>
    <w:rPr>
      <w:rFonts w:hint="default" w:ascii="monospace" w:hAnsi="monospace" w:eastAsia="monospace" w:cs="monospace"/>
      <w:sz w:val="21"/>
      <w:szCs w:val="21"/>
    </w:rPr>
  </w:style>
  <w:style w:type="character" w:styleId="16">
    <w:name w:val="HTML Sample"/>
    <w:basedOn w:val="9"/>
    <w:uiPriority w:val="0"/>
    <w:rPr>
      <w:rFonts w:ascii="monospace" w:hAnsi="monospace" w:eastAsia="monospace" w:cs="monospace"/>
      <w:sz w:val="21"/>
      <w:szCs w:val="21"/>
    </w:rPr>
  </w:style>
  <w:style w:type="character" w:customStyle="1" w:styleId="17">
    <w:name w:val="current2"/>
    <w:basedOn w:val="9"/>
    <w:uiPriority w:val="0"/>
    <w:rPr>
      <w:color w:val="FFFFFF"/>
      <w:shd w:val="clear" w:fill="92181E"/>
    </w:rPr>
  </w:style>
  <w:style w:type="character" w:customStyle="1" w:styleId="18">
    <w:name w:val="first-child"/>
    <w:basedOn w:val="9"/>
    <w:uiPriority w:val="0"/>
    <w:rPr>
      <w:color w:val="FFFFFF"/>
      <w:sz w:val="30"/>
      <w:szCs w:val="30"/>
    </w:rPr>
  </w:style>
  <w:style w:type="character" w:customStyle="1" w:styleId="19">
    <w:name w:val="first-child1"/>
    <w:basedOn w:val="9"/>
    <w:uiPriority w:val="0"/>
    <w:rPr>
      <w:color w:val="FFFFFF"/>
      <w:shd w:val="clear" w:fill="91181D"/>
    </w:rPr>
  </w:style>
  <w:style w:type="character" w:customStyle="1" w:styleId="20">
    <w:name w:val="first-child2"/>
    <w:basedOn w:val="9"/>
    <w:uiPriority w:val="0"/>
    <w:rPr>
      <w:color w:val="999999"/>
      <w:shd w:val="clear" w:fill="EEEEEE"/>
    </w:rPr>
  </w:style>
  <w:style w:type="character" w:customStyle="1" w:styleId="21">
    <w:name w:val="last-child"/>
    <w:basedOn w:val="9"/>
    <w:uiPriority w:val="0"/>
    <w:rPr>
      <w:color w:val="333333"/>
    </w:rPr>
  </w:style>
  <w:style w:type="character" w:customStyle="1" w:styleId="22">
    <w:name w:val="last-child1"/>
    <w:basedOn w:val="9"/>
    <w:uiPriority w:val="0"/>
    <w:rPr>
      <w:color w:val="999999"/>
    </w:rPr>
  </w:style>
  <w:style w:type="character" w:customStyle="1" w:styleId="23">
    <w:name w:val="before12"/>
    <w:basedOn w:val="9"/>
    <w:uiPriority w:val="0"/>
    <w:rPr>
      <w:rFonts w:ascii="iconfont ! important" w:hAnsi="iconfont ! important" w:eastAsia="iconfont ! important" w:cs="iconfont ! important"/>
      <w:color w:val="D2D2D2"/>
      <w:sz w:val="27"/>
      <w:szCs w:val="27"/>
    </w:rPr>
  </w:style>
  <w:style w:type="character" w:customStyle="1" w:styleId="24">
    <w:name w:val="before13"/>
    <w:basedOn w:val="9"/>
    <w:uiPriority w:val="0"/>
    <w:rPr>
      <w:bdr w:val="none" w:color="auto" w:sz="0" w:space="0"/>
    </w:rPr>
  </w:style>
  <w:style w:type="character" w:customStyle="1" w:styleId="25">
    <w:name w:val="before14"/>
    <w:basedOn w:val="9"/>
    <w:uiPriority w:val="0"/>
  </w:style>
  <w:style w:type="character" w:customStyle="1" w:styleId="26">
    <w:name w:val="before15"/>
    <w:basedOn w:val="9"/>
    <w:uiPriority w:val="0"/>
  </w:style>
  <w:style w:type="character" w:customStyle="1" w:styleId="27">
    <w:name w:val="before"/>
    <w:basedOn w:val="9"/>
    <w:uiPriority w:val="0"/>
  </w:style>
  <w:style w:type="character" w:customStyle="1" w:styleId="28">
    <w:name w:val="before1"/>
    <w:basedOn w:val="9"/>
    <w:uiPriority w:val="0"/>
    <w:rPr>
      <w:rFonts w:ascii="iconfont ! important" w:hAnsi="iconfont ! important" w:eastAsia="iconfont ! important" w:cs="iconfont ! important"/>
      <w:color w:val="D2D2D2"/>
      <w:sz w:val="27"/>
      <w:szCs w:val="27"/>
    </w:rPr>
  </w:style>
  <w:style w:type="character" w:customStyle="1" w:styleId="29">
    <w:name w:val="before2"/>
    <w:basedOn w:val="9"/>
    <w:uiPriority w:val="0"/>
    <w:rPr>
      <w:bdr w:val="none" w:color="auto" w:sz="0" w:space="0"/>
    </w:rPr>
  </w:style>
  <w:style w:type="character" w:customStyle="1" w:styleId="30">
    <w:name w:val="before3"/>
    <w:basedOn w:val="9"/>
    <w:uiPriority w:val="0"/>
  </w:style>
  <w:style w:type="character" w:customStyle="1" w:styleId="31">
    <w:name w:val="current3"/>
    <w:basedOn w:val="9"/>
    <w:uiPriority w:val="0"/>
    <w:rPr>
      <w:shd w:val="clear" w:fill="1CA1E2"/>
    </w:rPr>
  </w:style>
  <w:style w:type="character" w:customStyle="1" w:styleId="32">
    <w:name w:val="current4"/>
    <w:basedOn w:val="9"/>
    <w:uiPriority w:val="0"/>
    <w:rPr>
      <w:shd w:val="clear" w:fill="00326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Words>
  <Characters>20</Characters>
  <Lines>0</Lines>
  <Paragraphs>0</Paragraphs>
  <TotalTime>147</TotalTime>
  <ScaleCrop>false</ScaleCrop>
  <LinksUpToDate>false</LinksUpToDate>
  <CharactersWithSpaces>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2022-10-26T03:01:00Z</dcterms:created>
  <dc:creator>Administrator</dc:creator>
  <cp:lastModifiedBy>Administrator</cp:lastModifiedBy>
  <dcterms:modified xsi:type="dcterms:W3CDTF">2022-10-26T05:31:47Z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05109FFAE0D74DDA931206A54534D75C</vt:lpwstr>
  </property>
</Properties>
</file>