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Fonts w:ascii="方正小标宋简体" w:hAnsi="黑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  <w:t>应 届 生 证 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（模板，供参考）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707" w:firstLineChars="221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707" w:firstLineChars="221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兹有学生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月入学，身份证号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系我校（院）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专业的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（师范类或非师范类）普通高校全日制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学历在读学生，学制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年。若该生在校期间顺利完成学业，达到学校毕业要求，将于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月毕业，取得相应层次的毕业证书；若该生符合学校学位授予要求，将授予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（填学士或硕士）学位。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证明人：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（学校或院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firstLine="630"/>
        <w:rPr>
          <w:rFonts w:ascii="宋体" w:hAnsi="宋体" w:eastAsia="宋体" w:cs="宋体"/>
          <w:b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3794"/>
        </w:tabs>
        <w:kinsoku/>
        <w:overflowPunct/>
        <w:topLinePunct w:val="0"/>
        <w:bidi w:val="0"/>
        <w:spacing w:line="500" w:lineRule="exact"/>
        <w:ind w:left="1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300"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57" w:right="1185" w:bottom="1157" w:left="145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870A1"/>
    <w:rsid w:val="581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2022-10-26T10:34:00Z</dcterms:created>
  <dc:creator>汪素萍</dc:creator>
  <cp:lastModifiedBy>汪素萍</cp:lastModifiedBy>
  <dcterms:modified xsi:type="dcterms:W3CDTF">2022-10-26T10:36:46Z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