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eastAsia="仿宋_GB2312"/>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w:t>
      </w:r>
    </w:p>
    <w:p>
      <w:pPr>
        <w:jc w:val="center"/>
        <w:rPr>
          <w:rFonts w:hint="eastAsia" w:ascii="方正小标宋简体" w:hAnsi="方正小标宋简体" w:eastAsia="方正小标宋简体" w:cs="方正小标宋简体"/>
          <w:kern w:val="0"/>
          <w:sz w:val="36"/>
          <w:szCs w:val="36"/>
        </w:rPr>
      </w:pPr>
      <w:bookmarkStart w:id="0" w:name="_GoBack"/>
      <w:r>
        <w:rPr>
          <w:rFonts w:hint="eastAsia" w:ascii="方正小标宋简体" w:hAnsi="方正小标宋简体" w:eastAsia="方正小标宋简体" w:cs="方正小标宋简体"/>
          <w:kern w:val="0"/>
          <w:sz w:val="36"/>
          <w:szCs w:val="36"/>
        </w:rPr>
        <w:t>202</w:t>
      </w:r>
      <w:r>
        <w:rPr>
          <w:rFonts w:hint="eastAsia" w:ascii="方正小标宋简体" w:hAnsi="方正小标宋简体" w:eastAsia="方正小标宋简体" w:cs="方正小标宋简体"/>
          <w:kern w:val="0"/>
          <w:sz w:val="36"/>
          <w:szCs w:val="36"/>
          <w:lang w:val="en-US" w:eastAsia="zh-CN"/>
        </w:rPr>
        <w:t>2</w:t>
      </w:r>
      <w:r>
        <w:rPr>
          <w:rFonts w:hint="eastAsia" w:ascii="方正小标宋简体" w:hAnsi="方正小标宋简体" w:eastAsia="方正小标宋简体" w:cs="方正小标宋简体"/>
          <w:kern w:val="0"/>
          <w:sz w:val="36"/>
          <w:szCs w:val="36"/>
        </w:rPr>
        <w:t>年</w:t>
      </w:r>
      <w:r>
        <w:rPr>
          <w:rFonts w:hint="eastAsia" w:ascii="方正小标宋简体" w:hAnsi="方正小标宋简体" w:eastAsia="方正小标宋简体" w:cs="方正小标宋简体"/>
          <w:kern w:val="0"/>
          <w:sz w:val="36"/>
          <w:szCs w:val="36"/>
          <w:lang w:val="en-US" w:eastAsia="zh-CN"/>
        </w:rPr>
        <w:t>马鞍山市</w:t>
      </w:r>
      <w:r>
        <w:rPr>
          <w:rFonts w:hint="eastAsia" w:ascii="方正小标宋简体" w:hAnsi="方正小标宋简体" w:eastAsia="方正小标宋简体" w:cs="方正小标宋简体"/>
          <w:kern w:val="0"/>
          <w:sz w:val="36"/>
          <w:szCs w:val="36"/>
          <w:lang w:val="zh-TW" w:eastAsia="zh-TW"/>
        </w:rPr>
        <w:t>博望区人民医院公开招聘员额池专业技术人员</w:t>
      </w:r>
      <w:r>
        <w:rPr>
          <w:rFonts w:hint="eastAsia" w:ascii="方正小标宋简体" w:hAnsi="方正小标宋简体" w:eastAsia="方正小标宋简体" w:cs="方正小标宋简体"/>
          <w:kern w:val="0"/>
          <w:sz w:val="36"/>
          <w:szCs w:val="36"/>
        </w:rPr>
        <w:t>岗位计划表</w:t>
      </w:r>
      <w:bookmarkEnd w:id="0"/>
    </w:p>
    <w:tbl>
      <w:tblPr>
        <w:tblStyle w:val="4"/>
        <w:tblW w:w="13882" w:type="dxa"/>
        <w:tblInd w:w="0" w:type="dxa"/>
        <w:tblLayout w:type="fixed"/>
        <w:tblCellMar>
          <w:top w:w="0" w:type="dxa"/>
          <w:left w:w="108" w:type="dxa"/>
          <w:bottom w:w="0" w:type="dxa"/>
          <w:right w:w="108" w:type="dxa"/>
        </w:tblCellMar>
      </w:tblPr>
      <w:tblGrid>
        <w:gridCol w:w="502"/>
        <w:gridCol w:w="645"/>
        <w:gridCol w:w="705"/>
        <w:gridCol w:w="645"/>
        <w:gridCol w:w="1020"/>
        <w:gridCol w:w="735"/>
        <w:gridCol w:w="780"/>
        <w:gridCol w:w="3499"/>
        <w:gridCol w:w="1305"/>
        <w:gridCol w:w="668"/>
        <w:gridCol w:w="1747"/>
        <w:gridCol w:w="1631"/>
      </w:tblGrid>
      <w:tr>
        <w:tblPrEx>
          <w:tblLayout w:type="fixed"/>
          <w:tblCellMar>
            <w:top w:w="0" w:type="dxa"/>
            <w:left w:w="108" w:type="dxa"/>
            <w:bottom w:w="0" w:type="dxa"/>
            <w:right w:w="108" w:type="dxa"/>
          </w:tblCellMar>
        </w:tblPrEx>
        <w:trPr>
          <w:trHeight w:val="923" w:hRule="atLeast"/>
        </w:trPr>
        <w:tc>
          <w:tcPr>
            <w:tcW w:w="5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主管部门</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招聘单位</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单位类别</w:t>
            </w:r>
          </w:p>
        </w:tc>
        <w:tc>
          <w:tcPr>
            <w:tcW w:w="102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岗位名称</w:t>
            </w:r>
          </w:p>
        </w:tc>
        <w:tc>
          <w:tcPr>
            <w:tcW w:w="73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岗位代码</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招聘人数</w:t>
            </w:r>
          </w:p>
        </w:tc>
        <w:tc>
          <w:tcPr>
            <w:tcW w:w="3499"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专业及代码</w:t>
            </w:r>
          </w:p>
        </w:tc>
        <w:tc>
          <w:tcPr>
            <w:tcW w:w="1305"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学历</w:t>
            </w:r>
          </w:p>
        </w:tc>
        <w:tc>
          <w:tcPr>
            <w:tcW w:w="668"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学位</w:t>
            </w:r>
          </w:p>
        </w:tc>
        <w:tc>
          <w:tcPr>
            <w:tcW w:w="1747"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年龄</w:t>
            </w:r>
          </w:p>
        </w:tc>
        <w:tc>
          <w:tcPr>
            <w:tcW w:w="163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其他</w:t>
            </w:r>
          </w:p>
        </w:tc>
      </w:tr>
      <w:tr>
        <w:tblPrEx>
          <w:tblLayout w:type="fixed"/>
          <w:tblCellMar>
            <w:top w:w="0" w:type="dxa"/>
            <w:left w:w="108" w:type="dxa"/>
            <w:bottom w:w="0" w:type="dxa"/>
            <w:right w:w="108" w:type="dxa"/>
          </w:tblCellMar>
        </w:tblPrEx>
        <w:trPr>
          <w:trHeight w:val="168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4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专业技术岗（临床）</w:t>
            </w:r>
          </w:p>
        </w:tc>
        <w:tc>
          <w:tcPr>
            <w:tcW w:w="73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01</w:t>
            </w: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499"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大专：临床医学专业（620101K）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本科：临床医学专业（100201K）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研究生：内科学（二级学科，100201）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外科学（二级学科</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100210）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急诊医学（二级学科，100218）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儿科学（二级学科，100202）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眼科学（二级学科，100212）</w:t>
            </w:r>
          </w:p>
        </w:tc>
        <w:tc>
          <w:tcPr>
            <w:tcW w:w="130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大专及以上</w:t>
            </w:r>
          </w:p>
        </w:tc>
        <w:tc>
          <w:tcPr>
            <w:tcW w:w="668"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47"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40周岁以下；具有相关专业中级及以上职称放宽至45周岁以下</w:t>
            </w:r>
          </w:p>
        </w:tc>
        <w:tc>
          <w:tcPr>
            <w:tcW w:w="1631"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须取得执业医师资格</w:t>
            </w:r>
          </w:p>
        </w:tc>
      </w:tr>
      <w:tr>
        <w:tblPrEx>
          <w:tblLayout w:type="fixed"/>
          <w:tblCellMar>
            <w:top w:w="0" w:type="dxa"/>
            <w:left w:w="108" w:type="dxa"/>
            <w:bottom w:w="0" w:type="dxa"/>
            <w:right w:w="108" w:type="dxa"/>
          </w:tblCellMar>
        </w:tblPrEx>
        <w:trPr>
          <w:trHeight w:val="144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6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博望区卫健委</w:t>
            </w: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博望区人民医院</w:t>
            </w:r>
          </w:p>
        </w:tc>
        <w:tc>
          <w:tcPr>
            <w:tcW w:w="6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公益二类</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专业技术岗（临床）</w:t>
            </w:r>
          </w:p>
        </w:tc>
        <w:tc>
          <w:tcPr>
            <w:tcW w:w="7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02　</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49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本科：临床医学专业（100201K）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研究生：内科学（二级学科，100201）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外科学（二级学科100210）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急诊医学（二级学科，100218）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儿科学（二级学科，100202）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眼科学（二级学科，100212）</w:t>
            </w:r>
          </w:p>
        </w:tc>
        <w:tc>
          <w:tcPr>
            <w:tcW w:w="13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本科及以上</w:t>
            </w:r>
          </w:p>
        </w:tc>
        <w:tc>
          <w:tcPr>
            <w:tcW w:w="66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7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35周岁以下；具有相关专业中级及以上职称放宽至45周岁以下</w:t>
            </w:r>
          </w:p>
        </w:tc>
        <w:tc>
          <w:tcPr>
            <w:tcW w:w="163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聘用两年内须取得执业医师资格，否则予以解聘</w:t>
            </w:r>
          </w:p>
        </w:tc>
      </w:tr>
      <w:tr>
        <w:tblPrEx>
          <w:tblLayout w:type="fixed"/>
          <w:tblCellMar>
            <w:top w:w="0" w:type="dxa"/>
            <w:left w:w="108" w:type="dxa"/>
            <w:bottom w:w="0" w:type="dxa"/>
            <w:right w:w="108" w:type="dxa"/>
          </w:tblCellMar>
        </w:tblPrEx>
        <w:trPr>
          <w:trHeight w:val="144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6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博望区卫健委</w:t>
            </w: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博望区人民医院</w:t>
            </w:r>
          </w:p>
        </w:tc>
        <w:tc>
          <w:tcPr>
            <w:tcW w:w="64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公益二类</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专业技术岗(口腔医学）</w:t>
            </w:r>
          </w:p>
        </w:tc>
        <w:tc>
          <w:tcPr>
            <w:tcW w:w="7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　</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349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大专：口腔医学专业（620102K）        </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本科：口腔医学专业（100301K）        </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研究生：口腔基础医学（二级学科，100301）  </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口腔临床医学（二级学科，100302）</w:t>
            </w:r>
          </w:p>
        </w:tc>
        <w:tc>
          <w:tcPr>
            <w:tcW w:w="13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全日制大专及以上</w:t>
            </w:r>
          </w:p>
        </w:tc>
        <w:tc>
          <w:tcPr>
            <w:tcW w:w="66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35周岁以下；具有相关专业中级及以上职称放宽至45周岁以下</w:t>
            </w:r>
          </w:p>
        </w:tc>
        <w:tc>
          <w:tcPr>
            <w:tcW w:w="163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须取得执业医师资格</w:t>
            </w:r>
          </w:p>
        </w:tc>
      </w:tr>
      <w:tr>
        <w:tblPrEx>
          <w:tblLayout w:type="fixed"/>
          <w:tblCellMar>
            <w:top w:w="0" w:type="dxa"/>
            <w:left w:w="108" w:type="dxa"/>
            <w:bottom w:w="0" w:type="dxa"/>
            <w:right w:w="108" w:type="dxa"/>
          </w:tblCellMar>
        </w:tblPrEx>
        <w:trPr>
          <w:trHeight w:val="144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专业技术岗（康复医学科）</w:t>
            </w:r>
          </w:p>
        </w:tc>
        <w:tc>
          <w:tcPr>
            <w:tcW w:w="73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04</w:t>
            </w:r>
          </w:p>
        </w:tc>
        <w:tc>
          <w:tcPr>
            <w:tcW w:w="7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49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大专：临床医学专业（620101K）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中医骨伤专业（620104K）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本科：临床医学专业（100201K）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中医骨伤科学专业（100513TK）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研究生：临床医学（一级学科，1002）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中医骨伤科学（二级学科，100508）</w:t>
            </w:r>
          </w:p>
        </w:tc>
        <w:tc>
          <w:tcPr>
            <w:tcW w:w="13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全日制大专及以上</w:t>
            </w:r>
          </w:p>
        </w:tc>
        <w:tc>
          <w:tcPr>
            <w:tcW w:w="66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7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35周岁以下；具有相关专业中级及以上职称放宽至45周岁以下</w:t>
            </w:r>
          </w:p>
        </w:tc>
        <w:tc>
          <w:tcPr>
            <w:tcW w:w="163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聘用两年内须取得执业助理医师及以上资格，否则予以解聘</w:t>
            </w:r>
          </w:p>
        </w:tc>
      </w:tr>
      <w:tr>
        <w:tblPrEx>
          <w:tblLayout w:type="fixed"/>
          <w:tblCellMar>
            <w:top w:w="0" w:type="dxa"/>
            <w:left w:w="108" w:type="dxa"/>
            <w:bottom w:w="0" w:type="dxa"/>
            <w:right w:w="108" w:type="dxa"/>
          </w:tblCellMar>
        </w:tblPrEx>
        <w:trPr>
          <w:trHeight w:val="144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专业技术岗（康复医学科）</w:t>
            </w:r>
          </w:p>
        </w:tc>
        <w:tc>
          <w:tcPr>
            <w:tcW w:w="73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05</w:t>
            </w:r>
          </w:p>
        </w:tc>
        <w:tc>
          <w:tcPr>
            <w:tcW w:w="7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49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大专：康复治疗技术专业（620501）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针灸推拿专业(620105K)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本科：康复治疗学专业（101005）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针灸推拿学专业(100502K)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研究生：康复医学与理疗学 （二级学科，100215）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针灸推拿学 (二级学科，100512)</w:t>
            </w:r>
          </w:p>
        </w:tc>
        <w:tc>
          <w:tcPr>
            <w:tcW w:w="13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全日制大专及以上</w:t>
            </w:r>
          </w:p>
        </w:tc>
        <w:tc>
          <w:tcPr>
            <w:tcW w:w="66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7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35周岁以下；具有相关专业中级及以上职称放宽至45周岁以下</w:t>
            </w:r>
          </w:p>
        </w:tc>
        <w:tc>
          <w:tcPr>
            <w:tcW w:w="163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聘用两年内须取得康复医学治疗技术类初级及以上资格或执业助理医师及以上资格，否则予以解聘。</w:t>
            </w:r>
          </w:p>
        </w:tc>
      </w:tr>
      <w:tr>
        <w:tblPrEx>
          <w:tblLayout w:type="fixed"/>
          <w:tblCellMar>
            <w:top w:w="0" w:type="dxa"/>
            <w:left w:w="108" w:type="dxa"/>
            <w:bottom w:w="0" w:type="dxa"/>
            <w:right w:w="108" w:type="dxa"/>
          </w:tblCellMar>
        </w:tblPrEx>
        <w:trPr>
          <w:trHeight w:val="144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专业技术岗（影像科）</w:t>
            </w:r>
          </w:p>
        </w:tc>
        <w:tc>
          <w:tcPr>
            <w:tcW w:w="7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06</w:t>
            </w:r>
            <w:r>
              <w:rPr>
                <w:rFonts w:hint="eastAsia" w:ascii="宋体" w:hAnsi="宋体" w:cs="宋体"/>
                <w:kern w:val="0"/>
                <w:sz w:val="20"/>
                <w:szCs w:val="20"/>
              </w:rPr>
              <w:t xml:space="preserve"> </w:t>
            </w:r>
          </w:p>
        </w:tc>
        <w:tc>
          <w:tcPr>
            <w:tcW w:w="7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49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大专：临床医学专业（620101K）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本科：临床医学专业（100201K）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医学影像学专业（100203TK）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放射医学专业（100206TK）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研究生：影像医学与核医学（二级学科，100207）</w:t>
            </w:r>
          </w:p>
        </w:tc>
        <w:tc>
          <w:tcPr>
            <w:tcW w:w="13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大专及以上</w:t>
            </w:r>
          </w:p>
        </w:tc>
        <w:tc>
          <w:tcPr>
            <w:tcW w:w="6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40周岁以下；具有相关专业中级及以上职称放宽至45周岁以下</w:t>
            </w:r>
          </w:p>
        </w:tc>
        <w:tc>
          <w:tcPr>
            <w:tcW w:w="163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须取得执业医师资格</w:t>
            </w:r>
          </w:p>
        </w:tc>
      </w:tr>
      <w:tr>
        <w:tblPrEx>
          <w:tblLayout w:type="fixed"/>
          <w:tblCellMar>
            <w:top w:w="0" w:type="dxa"/>
            <w:left w:w="108" w:type="dxa"/>
            <w:bottom w:w="0" w:type="dxa"/>
            <w:right w:w="108" w:type="dxa"/>
          </w:tblCellMar>
        </w:tblPrEx>
        <w:trPr>
          <w:trHeight w:val="2241"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7</w:t>
            </w:r>
          </w:p>
        </w:tc>
        <w:tc>
          <w:tcPr>
            <w:tcW w:w="6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专业技术岗（影像科）</w:t>
            </w:r>
          </w:p>
        </w:tc>
        <w:tc>
          <w:tcPr>
            <w:tcW w:w="7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07</w:t>
            </w:r>
          </w:p>
        </w:tc>
        <w:tc>
          <w:tcPr>
            <w:tcW w:w="7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49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大专：医学影像技术专业（620403）             本科：医学影像技术专业（101003）             研究生：影像医学与核医学（二级学科，100207）</w:t>
            </w:r>
          </w:p>
        </w:tc>
        <w:tc>
          <w:tcPr>
            <w:tcW w:w="13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全日制大专及以上</w:t>
            </w:r>
          </w:p>
        </w:tc>
        <w:tc>
          <w:tcPr>
            <w:tcW w:w="6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35周岁以下，具有相关专业中级及以上职称放宽至45周岁以下</w:t>
            </w:r>
          </w:p>
        </w:tc>
        <w:tc>
          <w:tcPr>
            <w:tcW w:w="163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聘用两年内须取得医学影像技术类初级及以上资格，否则予以解聘。具有2年及以上二级及以上医院工作经历  </w:t>
            </w:r>
          </w:p>
        </w:tc>
      </w:tr>
      <w:tr>
        <w:tblPrEx>
          <w:tblLayout w:type="fixed"/>
          <w:tblCellMar>
            <w:top w:w="0" w:type="dxa"/>
            <w:left w:w="108" w:type="dxa"/>
            <w:bottom w:w="0" w:type="dxa"/>
            <w:right w:w="108" w:type="dxa"/>
          </w:tblCellMar>
        </w:tblPrEx>
        <w:trPr>
          <w:trHeight w:val="120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8</w:t>
            </w:r>
          </w:p>
        </w:tc>
        <w:tc>
          <w:tcPr>
            <w:tcW w:w="6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专业技术岗（超声科）</w:t>
            </w:r>
          </w:p>
        </w:tc>
        <w:tc>
          <w:tcPr>
            <w:tcW w:w="7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08</w:t>
            </w: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49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大专：临床医学专业（620101K）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本科：临床医学专业（100201K）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医学影像学专业（100203TK）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研究生：影像医学与核医学（二级学科，100207）</w:t>
            </w:r>
          </w:p>
        </w:tc>
        <w:tc>
          <w:tcPr>
            <w:tcW w:w="13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大专及以上</w:t>
            </w:r>
          </w:p>
        </w:tc>
        <w:tc>
          <w:tcPr>
            <w:tcW w:w="6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4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40周岁以下；具有相关专业中级及以上职称放宽至45周岁以下</w:t>
            </w:r>
          </w:p>
        </w:tc>
        <w:tc>
          <w:tcPr>
            <w:tcW w:w="163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须取得执业助理医师及以上资格</w:t>
            </w:r>
          </w:p>
        </w:tc>
      </w:tr>
      <w:tr>
        <w:tblPrEx>
          <w:tblLayout w:type="fixed"/>
          <w:tblCellMar>
            <w:top w:w="0" w:type="dxa"/>
            <w:left w:w="108" w:type="dxa"/>
            <w:bottom w:w="0" w:type="dxa"/>
            <w:right w:w="108" w:type="dxa"/>
          </w:tblCellMar>
        </w:tblPrEx>
        <w:trPr>
          <w:trHeight w:val="72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9</w:t>
            </w:r>
          </w:p>
        </w:tc>
        <w:tc>
          <w:tcPr>
            <w:tcW w:w="6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专业技术岗（检验科）</w:t>
            </w:r>
          </w:p>
        </w:tc>
        <w:tc>
          <w:tcPr>
            <w:tcW w:w="7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09</w:t>
            </w:r>
          </w:p>
        </w:tc>
        <w:tc>
          <w:tcPr>
            <w:tcW w:w="78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49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大专：医学检验技术专业（620401）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本科：医学检验技术专业（101001）     研究生：临床检验诊断学（二级学科，100208）</w:t>
            </w:r>
          </w:p>
        </w:tc>
        <w:tc>
          <w:tcPr>
            <w:tcW w:w="130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全日制大专及以上</w:t>
            </w:r>
          </w:p>
        </w:tc>
        <w:tc>
          <w:tcPr>
            <w:tcW w:w="6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4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35周岁以下          </w:t>
            </w:r>
          </w:p>
        </w:tc>
        <w:tc>
          <w:tcPr>
            <w:tcW w:w="1631"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须取得医学检验技术类初级及以上资格。具有2年及以上二级及以上医院工作经历</w:t>
            </w:r>
          </w:p>
        </w:tc>
      </w:tr>
      <w:tr>
        <w:tblPrEx>
          <w:tblLayout w:type="fixed"/>
          <w:tblCellMar>
            <w:top w:w="0" w:type="dxa"/>
            <w:left w:w="108" w:type="dxa"/>
            <w:bottom w:w="0" w:type="dxa"/>
            <w:right w:w="108" w:type="dxa"/>
          </w:tblCellMar>
        </w:tblPrEx>
        <w:trPr>
          <w:trHeight w:val="72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45"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博望区卫健委</w:t>
            </w:r>
          </w:p>
        </w:tc>
        <w:tc>
          <w:tcPr>
            <w:tcW w:w="705"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博望区人民医院</w:t>
            </w:r>
          </w:p>
        </w:tc>
        <w:tc>
          <w:tcPr>
            <w:tcW w:w="645"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公益二类</w:t>
            </w:r>
          </w:p>
        </w:tc>
        <w:tc>
          <w:tcPr>
            <w:tcW w:w="1020"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专业技术岗（护理）</w:t>
            </w:r>
          </w:p>
        </w:tc>
        <w:tc>
          <w:tcPr>
            <w:tcW w:w="73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10</w:t>
            </w:r>
          </w:p>
        </w:tc>
        <w:tc>
          <w:tcPr>
            <w:tcW w:w="780"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49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本科：护理学专业（101101）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研究生：护理学（二级学科，100209）</w:t>
            </w:r>
          </w:p>
        </w:tc>
        <w:tc>
          <w:tcPr>
            <w:tcW w:w="1305"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本科及以上</w:t>
            </w:r>
          </w:p>
        </w:tc>
        <w:tc>
          <w:tcPr>
            <w:tcW w:w="6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74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30周岁以下          </w:t>
            </w:r>
          </w:p>
        </w:tc>
        <w:tc>
          <w:tcPr>
            <w:tcW w:w="1631"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须取得护士执业资格 。具有2年及以上二级及以上医院工作经历</w:t>
            </w:r>
          </w:p>
        </w:tc>
      </w:tr>
      <w:tr>
        <w:tblPrEx>
          <w:tblLayout w:type="fixed"/>
          <w:tblCellMar>
            <w:top w:w="0" w:type="dxa"/>
            <w:left w:w="108" w:type="dxa"/>
            <w:bottom w:w="0" w:type="dxa"/>
            <w:right w:w="108" w:type="dxa"/>
          </w:tblCellMar>
        </w:tblPrEx>
        <w:trPr>
          <w:trHeight w:val="1515"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11</w:t>
            </w:r>
          </w:p>
        </w:tc>
        <w:tc>
          <w:tcPr>
            <w:tcW w:w="64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博望区卫健委</w:t>
            </w:r>
          </w:p>
        </w:tc>
        <w:tc>
          <w:tcPr>
            <w:tcW w:w="70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博望区人民医院</w:t>
            </w:r>
          </w:p>
        </w:tc>
        <w:tc>
          <w:tcPr>
            <w:tcW w:w="64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公益二类</w:t>
            </w:r>
          </w:p>
        </w:tc>
        <w:tc>
          <w:tcPr>
            <w:tcW w:w="102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专业技术岗（护理）</w:t>
            </w:r>
          </w:p>
        </w:tc>
        <w:tc>
          <w:tcPr>
            <w:tcW w:w="7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11</w:t>
            </w:r>
          </w:p>
        </w:tc>
        <w:tc>
          <w:tcPr>
            <w:tcW w:w="780" w:type="dxa"/>
            <w:tcBorders>
              <w:top w:val="nil"/>
              <w:left w:val="nil"/>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349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color w:val="auto"/>
                <w:kern w:val="0"/>
                <w:sz w:val="20"/>
                <w:szCs w:val="20"/>
                <w:u w:val="none"/>
                <w:lang w:val="en-US" w:eastAsia="zh-CN" w:bidi="ar"/>
              </w:rPr>
              <w:t>大专：护理专业（620201）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本科：护理学专业（101101）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研究生：护理学（二级学科，100209）</w:t>
            </w:r>
          </w:p>
        </w:tc>
        <w:tc>
          <w:tcPr>
            <w:tcW w:w="130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大专及以上</w:t>
            </w:r>
          </w:p>
        </w:tc>
        <w:tc>
          <w:tcPr>
            <w:tcW w:w="6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747"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40周岁以下      </w:t>
            </w:r>
          </w:p>
        </w:tc>
        <w:tc>
          <w:tcPr>
            <w:tcW w:w="1631"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须取得主管护师及以上资格。具有2年及以上二级及以上医院工作经历     </w:t>
            </w:r>
          </w:p>
        </w:tc>
      </w:tr>
      <w:tr>
        <w:tblPrEx>
          <w:tblLayout w:type="fixed"/>
          <w:tblCellMar>
            <w:top w:w="0" w:type="dxa"/>
            <w:left w:w="108" w:type="dxa"/>
            <w:bottom w:w="0" w:type="dxa"/>
            <w:right w:w="108" w:type="dxa"/>
          </w:tblCellMar>
        </w:tblPrEx>
        <w:trPr>
          <w:trHeight w:val="960" w:hRule="atLeast"/>
        </w:trPr>
        <w:tc>
          <w:tcPr>
            <w:tcW w:w="502" w:type="dxa"/>
            <w:tcBorders>
              <w:top w:val="nil"/>
              <w:left w:val="single" w:color="auto" w:sz="4" w:space="0"/>
              <w:bottom w:val="single" w:color="auto" w:sz="4" w:space="0"/>
              <w:right w:val="single" w:color="auto" w:sz="4" w:space="0"/>
            </w:tcBorders>
            <w:shd w:val="clear" w:color="000000" w:fill="CAEACE"/>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rPr>
              <w:t>1</w:t>
            </w:r>
            <w:r>
              <w:rPr>
                <w:rFonts w:hint="eastAsia" w:ascii="宋体" w:hAnsi="宋体" w:cs="宋体"/>
                <w:kern w:val="0"/>
                <w:sz w:val="20"/>
                <w:szCs w:val="20"/>
                <w:lang w:val="en-US" w:eastAsia="zh-CN"/>
              </w:rPr>
              <w:t>2</w:t>
            </w:r>
          </w:p>
        </w:tc>
        <w:tc>
          <w:tcPr>
            <w:tcW w:w="64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博望区卫健委</w:t>
            </w:r>
          </w:p>
        </w:tc>
        <w:tc>
          <w:tcPr>
            <w:tcW w:w="70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博望区人民医院</w:t>
            </w:r>
          </w:p>
        </w:tc>
        <w:tc>
          <w:tcPr>
            <w:tcW w:w="64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公益二类</w:t>
            </w:r>
          </w:p>
        </w:tc>
        <w:tc>
          <w:tcPr>
            <w:tcW w:w="102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专业技术岗（信息科）</w:t>
            </w:r>
          </w:p>
        </w:tc>
        <w:tc>
          <w:tcPr>
            <w:tcW w:w="735"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12</w:t>
            </w:r>
          </w:p>
        </w:tc>
        <w:tc>
          <w:tcPr>
            <w:tcW w:w="780"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499"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本科：信息管理与信息系统专业(120102)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软件工程专业（080902）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研究生：通信与信息系统（二级学科，081001）</w:t>
            </w:r>
          </w:p>
        </w:tc>
        <w:tc>
          <w:tcPr>
            <w:tcW w:w="1305"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全日制本科及以上</w:t>
            </w:r>
          </w:p>
        </w:tc>
        <w:tc>
          <w:tcPr>
            <w:tcW w:w="668"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学士学位及以上</w:t>
            </w:r>
          </w:p>
        </w:tc>
        <w:tc>
          <w:tcPr>
            <w:tcW w:w="1747" w:type="dxa"/>
            <w:tcBorders>
              <w:top w:val="nil"/>
              <w:left w:val="nil"/>
              <w:bottom w:val="single" w:color="auto" w:sz="4" w:space="0"/>
              <w:right w:val="single" w:color="auto" w:sz="4" w:space="0"/>
            </w:tcBorders>
            <w:shd w:val="clear" w:color="000000" w:fill="CAEACE"/>
            <w:noWrap w:val="0"/>
            <w:vAlign w:val="center"/>
          </w:tcPr>
          <w:p>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30周岁以下</w:t>
            </w:r>
          </w:p>
        </w:tc>
        <w:tc>
          <w:tcPr>
            <w:tcW w:w="1631" w:type="dxa"/>
            <w:tcBorders>
              <w:top w:val="nil"/>
              <w:left w:val="nil"/>
              <w:bottom w:val="single" w:color="auto" w:sz="4" w:space="0"/>
              <w:right w:val="single" w:color="auto" w:sz="4" w:space="0"/>
            </w:tcBorders>
            <w:shd w:val="clear" w:color="000000" w:fill="CAEACE"/>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63F61"/>
    <w:rsid w:val="45C63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2022-10-26T06:12:00Z</dcterms:created>
  <dc:creator>崔爱民</dc:creator>
  <cp:lastModifiedBy>崔爱民</cp:lastModifiedBy>
  <dcterms:modified xsi:type="dcterms:W3CDTF">2022-10-26T06:13:21Z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