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宋体" w:hAnsi="宋体" w:eastAsia="宋体" w:cs="宋体"/>
          <w:b/>
          <w:spacing w:val="27"/>
          <w:kern w:val="0"/>
          <w:sz w:val="20"/>
          <w:szCs w:val="21"/>
        </w:rPr>
      </w:pPr>
      <w:bookmarkStart w:id="0" w:name="_GoBack"/>
      <w:r>
        <w:rPr>
          <w:rFonts w:hint="eastAsia"/>
          <w:b/>
        </w:rPr>
        <w:t xml:space="preserve">附件2    </w:t>
      </w:r>
      <w:r>
        <w:rPr>
          <w:rFonts w:hint="eastAsia" w:ascii="宋体" w:hAnsi="宋体" w:eastAsia="宋体" w:cs="宋体"/>
          <w:b/>
          <w:kern w:val="0"/>
          <w:szCs w:val="21"/>
        </w:rPr>
        <w:t>金华市环城小学招聘2023届高校优秀毕业生资格初审所需材料清单</w:t>
      </w:r>
    </w:p>
    <w:bookmarkEnd w:id="0"/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sz w:val="20"/>
              </w:rPr>
            </w:pPr>
          </w:p>
          <w:p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sz w:val="20"/>
              </w:rPr>
            </w:pPr>
            <w:r>
              <w:br w:type="textWrapping"/>
            </w:r>
            <w:r>
              <w:rPr>
                <w:rFonts w:hint="eastAsia"/>
              </w:rPr>
              <w:t>本人有效期内二代身份证原件和复印件各1份</w:t>
            </w:r>
          </w:p>
          <w:p>
            <w:pPr>
              <w:spacing w:line="360" w:lineRule="atLeast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sz w:val="20"/>
              </w:rPr>
            </w:pPr>
          </w:p>
          <w:p>
            <w:pPr>
              <w:spacing w:line="360" w:lineRule="atLeas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户籍证明原件（户口迁出底册）及复印件</w:t>
            </w:r>
          </w:p>
          <w:p>
            <w:pPr>
              <w:spacing w:line="360" w:lineRule="atLeast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sz w:val="20"/>
              </w:rPr>
            </w:pPr>
          </w:p>
          <w:p>
            <w:pPr>
              <w:spacing w:line="360" w:lineRule="atLeas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毕业证书原件及复印件或者就业推荐表或应届毕业生证明、就业协议书（网签学校凭网页截图打印稿）。2023年7月15日前必须提供相应毕业证书原件及复印件。</w:t>
            </w:r>
          </w:p>
          <w:p>
            <w:pPr>
              <w:spacing w:line="360" w:lineRule="atLeast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rFonts w:eastAsia="宋体"/>
                <w:b/>
                <w:sz w:val="20"/>
              </w:rPr>
            </w:pPr>
            <w:r>
              <w:rPr>
                <w:rFonts w:hint="eastAsia"/>
              </w:rPr>
              <w:t>教师资格证书原件及复印件（有的提供）。全日制普通高校本科毕业生报名时可先提供考试合格证明，2023年8月31日前须提供报考相应岗位的学科教师资格证书原件及复印件（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2023届硕士、博士研究生，须在2025年8月底前取得相应岗位教师资格证书）。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sz w:val="20"/>
              </w:rPr>
            </w:pPr>
          </w:p>
          <w:p>
            <w:pPr>
              <w:spacing w:line="360" w:lineRule="atLeas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2023年全日制普通高校应届师范类毕业生提供师范生证明（原件及复印件）。</w:t>
            </w:r>
          </w:p>
          <w:p>
            <w:pPr>
              <w:spacing w:line="360" w:lineRule="atLeast"/>
              <w:textAlignment w:val="baseline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</w:tcPr>
          <w:p>
            <w:pPr>
              <w:jc w:val="center"/>
              <w:textAlignment w:val="baseline"/>
              <w:rPr>
                <w:b/>
                <w:sz w:val="20"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7988" w:type="dxa"/>
          </w:tcPr>
          <w:p>
            <w:pPr>
              <w:spacing w:line="360" w:lineRule="atLeast"/>
              <w:textAlignment w:val="baseline"/>
              <w:rPr>
                <w:sz w:val="20"/>
              </w:rPr>
            </w:pPr>
          </w:p>
          <w:p>
            <w:pPr>
              <w:spacing w:line="360" w:lineRule="atLeas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相应获奖和荣誉证书、本人本专业综合成绩排名（本人名次和专业总人数）的学校证明、普通话等级证书以及其它能证明个人相关能力水平的证书或材料（原件及复印件）。</w:t>
            </w:r>
          </w:p>
          <w:p>
            <w:pPr>
              <w:spacing w:line="360" w:lineRule="atLeast"/>
              <w:textAlignment w:val="baseline"/>
              <w:rPr>
                <w:b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0907485B"/>
    <w:rsid w:val="090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2022-11-02T08:02:00Z</dcterms:created>
  <dc:creator>ฅฅ*</dc:creator>
  <cp:lastModifiedBy>ฅฅ*</cp:lastModifiedBy>
  <dcterms:modified xsi:type="dcterms:W3CDTF">2022-11-02T08:03:04Z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D1C988BCA41F4963B612D918517D367C</vt:lpwstr>
  </property>
</Properties>
</file>