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附件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1315" w:tblpY="603"/>
        <w:tblOverlap w:val="never"/>
        <w:tblW w:w="9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997"/>
        <w:gridCol w:w="263"/>
        <w:gridCol w:w="120"/>
        <w:gridCol w:w="60"/>
        <w:gridCol w:w="997"/>
        <w:gridCol w:w="1300"/>
        <w:gridCol w:w="283"/>
        <w:gridCol w:w="787"/>
        <w:gridCol w:w="1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eastAsia" w:ascii="华文中宋" w:hAnsi="华文中宋" w:eastAsia="华文中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金堂县202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年“蓉漂人才荟”赴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  <w:lang w:val="en-US" w:eastAsia="zh-CN"/>
              </w:rPr>
              <w:t>高校</w:t>
            </w:r>
            <w:r>
              <w:rPr>
                <w:rFonts w:hint="eastAsia" w:ascii="仿宋_GB2312" w:hAnsi="仿宋" w:eastAsia="仿宋_GB2312"/>
                <w:b/>
                <w:bCs/>
                <w:sz w:val="32"/>
                <w:szCs w:val="32"/>
              </w:rPr>
              <w:t>招聘教育人才报名表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>
            <w:pPr>
              <w:pStyle w:val="3"/>
              <w:rPr>
                <w:rFonts w:hint="eastAsia" w:eastAsia="仿宋_GB2312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>可电子照片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6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本科专业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硕士毕业院校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硕士专业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4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报考单位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（部门）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报考职位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+岗位名称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荣誉</w:t>
            </w:r>
          </w:p>
          <w:p>
            <w:pPr>
              <w:pStyle w:val="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或特长、优势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38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教师资格证</w:t>
            </w:r>
          </w:p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（例：高中语文。没有就勾待考证）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66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792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普通话一乙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普通话二甲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普通话二乙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待考证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毕业年月</w:t>
            </w: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是否公费师范生</w:t>
            </w:r>
          </w:p>
        </w:tc>
        <w:tc>
          <w:tcPr>
            <w:tcW w:w="26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240" w:firstLineChars="100"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ind w:firstLine="480" w:firstLineChars="2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本人以上所填内容属实，不含虚假成分，如弄虚作假，造成的损失由本人自行承担。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 xml:space="preserve"> 报考者签名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327" w:right="1576" w:bottom="132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115F1"/>
    <w:rsid w:val="10B1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320" w:lineRule="exact"/>
    </w:pPr>
    <w:rPr>
      <w:rFonts w:ascii="仿宋_GB2312" w:eastAsia="仿宋_GB2312"/>
      <w:color w:val="FF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2022-11-02T03:31:00Z</dcterms:created>
  <dc:creator>hp</dc:creator>
  <cp:lastModifiedBy>hp</cp:lastModifiedBy>
  <dcterms:modified xsi:type="dcterms:W3CDTF">2022-11-02T03:31:32Z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