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left"/>
        <w:rPr>
          <w:rFonts w:cs="宋体" w:asciiTheme="minorEastAsia" w:hAnsiTheme="minorEastAsia"/>
          <w:color w:val="auto"/>
          <w:sz w:val="28"/>
          <w:szCs w:val="28"/>
        </w:rPr>
      </w:pPr>
      <w:r>
        <w:rPr>
          <w:rFonts w:hint="eastAsia" w:cs="宋体" w:asciiTheme="minorEastAsia" w:hAnsiTheme="minorEastAsia"/>
          <w:color w:val="auto"/>
          <w:sz w:val="28"/>
          <w:szCs w:val="28"/>
        </w:rPr>
        <w:t>附件1</w:t>
      </w:r>
    </w:p>
    <w:p>
      <w:pPr>
        <w:jc w:val="center"/>
        <w:rPr>
          <w:rFonts w:hint="eastAsia" w:ascii="黑体" w:hAnsi="黑体" w:eastAsia="黑体"/>
          <w:color w:val="auto"/>
          <w:sz w:val="44"/>
          <w:szCs w:val="44"/>
        </w:rPr>
      </w:pPr>
      <w:r>
        <w:rPr>
          <w:rFonts w:hint="eastAsia" w:ascii="黑体" w:hAnsi="黑体" w:eastAsia="黑体"/>
          <w:color w:val="auto"/>
          <w:sz w:val="44"/>
          <w:szCs w:val="44"/>
          <w:lang w:val="en-US" w:eastAsia="zh-CN"/>
        </w:rPr>
        <w:t>青田中学</w:t>
      </w:r>
      <w:r>
        <w:rPr>
          <w:rFonts w:hint="eastAsia" w:ascii="黑体" w:hAnsi="黑体" w:eastAsia="黑体"/>
          <w:color w:val="auto"/>
          <w:sz w:val="44"/>
          <w:szCs w:val="44"/>
        </w:rPr>
        <w:t>赴浙江师范大学招聘中学教师</w:t>
      </w:r>
    </w:p>
    <w:p>
      <w:pPr>
        <w:jc w:val="center"/>
        <w:rPr>
          <w:rFonts w:ascii="黑体" w:hAnsi="黑体" w:eastAsia="黑体"/>
          <w:color w:val="auto"/>
          <w:sz w:val="44"/>
          <w:szCs w:val="44"/>
        </w:rPr>
      </w:pPr>
      <w:r>
        <w:rPr>
          <w:rFonts w:hint="eastAsia" w:ascii="黑体" w:hAnsi="黑体" w:eastAsia="黑体"/>
          <w:color w:val="auto"/>
          <w:sz w:val="44"/>
          <w:szCs w:val="44"/>
        </w:rPr>
        <w:t>计划表</w:t>
      </w:r>
    </w:p>
    <w:tbl>
      <w:tblPr>
        <w:tblStyle w:val="3"/>
        <w:tblW w:w="77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9"/>
        <w:gridCol w:w="1038"/>
        <w:gridCol w:w="735"/>
        <w:gridCol w:w="5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序号</w:t>
            </w:r>
          </w:p>
        </w:tc>
        <w:tc>
          <w:tcPr>
            <w:tcW w:w="1038"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招聘学段与学科</w:t>
            </w:r>
          </w:p>
        </w:tc>
        <w:tc>
          <w:tcPr>
            <w:tcW w:w="735" w:type="dxa"/>
            <w:tcBorders>
              <w:bottom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招聘职数</w:t>
            </w:r>
          </w:p>
        </w:tc>
        <w:tc>
          <w:tcPr>
            <w:tcW w:w="5362" w:type="dxa"/>
            <w:tcBorders>
              <w:bottom w:val="single" w:color="auto" w:sz="4" w:space="0"/>
            </w:tcBorders>
            <w:vAlign w:val="center"/>
          </w:tcPr>
          <w:p>
            <w:pPr>
              <w:jc w:val="center"/>
              <w:rPr>
                <w:color w:val="auto"/>
              </w:rPr>
            </w:pPr>
            <w:r>
              <w:rPr>
                <w:rFonts w:hint="eastAsia" w:ascii="宋体" w:hAnsi="宋体" w:cs="宋体"/>
                <w:color w:val="auto"/>
                <w:kern w:val="0"/>
                <w:sz w:val="20"/>
                <w:szCs w:val="20"/>
              </w:rPr>
              <w:t>招聘条件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38"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高中政治</w:t>
            </w:r>
          </w:p>
        </w:tc>
        <w:tc>
          <w:tcPr>
            <w:tcW w:w="735" w:type="dxa"/>
            <w:vAlign w:val="center"/>
          </w:tcPr>
          <w:p>
            <w:pPr>
              <w:widowControl/>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1</w:t>
            </w:r>
          </w:p>
        </w:tc>
        <w:tc>
          <w:tcPr>
            <w:tcW w:w="5362" w:type="dxa"/>
            <w:vMerge w:val="restart"/>
            <w:vAlign w:val="center"/>
          </w:tcPr>
          <w:p>
            <w:pPr>
              <w:widowControl/>
              <w:numPr>
                <w:ilvl w:val="0"/>
                <w:numId w:val="0"/>
              </w:numPr>
              <w:jc w:val="left"/>
              <w:rPr>
                <w:rFonts w:hint="eastAsia" w:ascii="宋体" w:hAnsi="宋体" w:cs="宋体"/>
                <w:b w:val="0"/>
                <w:bCs/>
                <w:color w:val="auto"/>
                <w:kern w:val="0"/>
                <w:sz w:val="20"/>
                <w:szCs w:val="20"/>
              </w:rPr>
            </w:pPr>
            <w:r>
              <w:rPr>
                <w:rFonts w:hint="eastAsia" w:ascii="宋体" w:hAnsi="宋体" w:cs="宋体"/>
                <w:b w:val="0"/>
                <w:bCs/>
                <w:color w:val="auto"/>
                <w:kern w:val="0"/>
                <w:sz w:val="20"/>
                <w:szCs w:val="20"/>
              </w:rPr>
              <w:t>1.普通高校师范类专业2023年应届本科毕业生</w:t>
            </w:r>
            <w:r>
              <w:rPr>
                <w:rFonts w:hint="eastAsia" w:ascii="宋体" w:hAnsi="宋体" w:cs="宋体"/>
                <w:b w:val="0"/>
                <w:bCs/>
                <w:color w:val="auto"/>
                <w:kern w:val="0"/>
                <w:sz w:val="20"/>
                <w:szCs w:val="20"/>
                <w:lang w:eastAsia="zh-CN"/>
              </w:rPr>
              <w:t>，</w:t>
            </w:r>
            <w:r>
              <w:rPr>
                <w:rFonts w:hint="eastAsia" w:ascii="宋体" w:hAnsi="宋体" w:cs="宋体"/>
                <w:b w:val="0"/>
                <w:bCs/>
                <w:color w:val="auto"/>
                <w:kern w:val="0"/>
                <w:sz w:val="20"/>
                <w:szCs w:val="20"/>
              </w:rPr>
              <w:t>所学专业相符。</w:t>
            </w:r>
          </w:p>
          <w:p>
            <w:pPr>
              <w:widowControl/>
              <w:numPr>
                <w:ilvl w:val="0"/>
                <w:numId w:val="0"/>
              </w:numPr>
              <w:jc w:val="left"/>
              <w:rPr>
                <w:rFonts w:hint="eastAsia" w:ascii="宋体" w:hAnsi="宋体" w:cs="宋体" w:eastAsiaTheme="minorEastAsia"/>
                <w:b w:val="0"/>
                <w:bCs/>
                <w:color w:val="auto"/>
                <w:kern w:val="0"/>
                <w:sz w:val="20"/>
                <w:szCs w:val="20"/>
                <w:lang w:eastAsia="zh-CN"/>
              </w:rPr>
            </w:pPr>
            <w:r>
              <w:rPr>
                <w:rFonts w:hint="eastAsia" w:ascii="宋体" w:hAnsi="宋体" w:cs="宋体"/>
                <w:b w:val="0"/>
                <w:bCs/>
                <w:color w:val="auto"/>
                <w:kern w:val="0"/>
                <w:sz w:val="20"/>
                <w:szCs w:val="20"/>
              </w:rPr>
              <w:t>2.普通高校非师范类专业2023年应届本科毕业生，必须是浙江省内生源普通类且高考录取分数线在</w:t>
            </w:r>
            <w:r>
              <w:rPr>
                <w:rFonts w:hint="eastAsia" w:ascii="宋体" w:hAnsi="宋体" w:cs="宋体"/>
                <w:b w:val="0"/>
                <w:bCs/>
                <w:color w:val="auto"/>
                <w:kern w:val="0"/>
                <w:sz w:val="20"/>
                <w:szCs w:val="20"/>
                <w:lang w:val="en-US" w:eastAsia="zh-CN"/>
              </w:rPr>
              <w:t>一段线（</w:t>
            </w:r>
            <w:r>
              <w:rPr>
                <w:rFonts w:hint="eastAsia" w:ascii="宋体" w:hAnsi="宋体" w:cs="宋体"/>
                <w:b w:val="0"/>
                <w:bCs/>
                <w:color w:val="auto"/>
                <w:kern w:val="0"/>
                <w:sz w:val="20"/>
                <w:szCs w:val="20"/>
              </w:rPr>
              <w:t>595分</w:t>
            </w:r>
            <w:r>
              <w:rPr>
                <w:rFonts w:hint="eastAsia" w:ascii="宋体" w:hAnsi="宋体" w:cs="宋体"/>
                <w:b w:val="0"/>
                <w:bCs/>
                <w:color w:val="auto"/>
                <w:kern w:val="0"/>
                <w:sz w:val="20"/>
                <w:szCs w:val="20"/>
                <w:lang w:val="en-US" w:eastAsia="zh-CN"/>
              </w:rPr>
              <w:t>）</w:t>
            </w:r>
            <w:r>
              <w:rPr>
                <w:rFonts w:hint="eastAsia" w:ascii="宋体" w:hAnsi="宋体" w:cs="宋体"/>
                <w:b w:val="0"/>
                <w:bCs/>
                <w:color w:val="auto"/>
                <w:kern w:val="0"/>
                <w:sz w:val="20"/>
                <w:szCs w:val="20"/>
              </w:rPr>
              <w:t>及以上，所学专业相符或相近。</w:t>
            </w:r>
          </w:p>
          <w:p>
            <w:pPr>
              <w:widowControl/>
              <w:jc w:val="left"/>
              <w:rPr>
                <w:rFonts w:hint="eastAsia" w:ascii="宋体" w:hAnsi="宋体" w:cs="宋体"/>
                <w:b w:val="0"/>
                <w:bCs/>
                <w:color w:val="auto"/>
                <w:kern w:val="0"/>
                <w:sz w:val="20"/>
                <w:szCs w:val="20"/>
              </w:rPr>
            </w:pPr>
            <w:r>
              <w:rPr>
                <w:rFonts w:hint="eastAsia" w:ascii="宋体" w:hAnsi="宋体" w:cs="宋体"/>
                <w:b w:val="0"/>
                <w:bCs/>
                <w:color w:val="auto"/>
                <w:kern w:val="0"/>
                <w:sz w:val="20"/>
                <w:szCs w:val="20"/>
              </w:rPr>
              <w:t>3.2023年毕业的硕士及以上研究生（大陆的，要求为普通高校毕业生，所学专业相符或相近；港澳台、海外的，要求本科为大陆公办普通高校毕业且硕士学位经教育部认证，本科或研究生所学专业相符或相近）。</w:t>
            </w:r>
          </w:p>
          <w:p>
            <w:pPr>
              <w:widowControl/>
              <w:jc w:val="left"/>
              <w:rPr>
                <w:rFonts w:hint="eastAsia" w:ascii="宋体" w:hAnsi="宋体" w:cs="宋体"/>
                <w:b w:val="0"/>
                <w:bCs/>
                <w:color w:val="auto"/>
                <w:kern w:val="0"/>
                <w:sz w:val="20"/>
                <w:szCs w:val="20"/>
              </w:rPr>
            </w:pPr>
          </w:p>
          <w:p>
            <w:pPr>
              <w:widowControl/>
              <w:jc w:val="left"/>
              <w:rPr>
                <w:rFonts w:hint="eastAsia" w:ascii="宋体" w:hAnsi="宋体" w:cs="宋体"/>
                <w:b w:val="0"/>
                <w:bCs/>
                <w:color w:val="auto"/>
                <w:kern w:val="0"/>
                <w:sz w:val="20"/>
                <w:szCs w:val="20"/>
              </w:rPr>
            </w:pPr>
            <w:r>
              <w:rPr>
                <w:rFonts w:hint="eastAsia" w:ascii="宋体" w:hAnsi="宋体" w:cs="宋体"/>
                <w:b w:val="0"/>
                <w:bCs/>
                <w:color w:val="auto"/>
                <w:kern w:val="0"/>
                <w:sz w:val="20"/>
                <w:szCs w:val="20"/>
              </w:rPr>
              <w:t>注</w:t>
            </w:r>
            <w:r>
              <w:rPr>
                <w:rFonts w:hint="eastAsia" w:ascii="宋体" w:hAnsi="宋体" w:cs="宋体"/>
                <w:b w:val="0"/>
                <w:bCs/>
                <w:color w:val="auto"/>
                <w:kern w:val="0"/>
                <w:sz w:val="20"/>
                <w:szCs w:val="20"/>
                <w:lang w:val="en-US" w:eastAsia="zh-CN"/>
              </w:rPr>
              <w:t>1</w:t>
            </w:r>
            <w:r>
              <w:rPr>
                <w:rFonts w:hint="eastAsia" w:ascii="宋体" w:hAnsi="宋体" w:cs="宋体"/>
                <w:b w:val="0"/>
                <w:bCs/>
                <w:color w:val="auto"/>
                <w:kern w:val="0"/>
                <w:sz w:val="20"/>
                <w:szCs w:val="20"/>
                <w:lang w:eastAsia="zh-CN"/>
              </w:rPr>
              <w:t>：</w:t>
            </w:r>
            <w:r>
              <w:rPr>
                <w:rFonts w:hint="eastAsia" w:ascii="宋体" w:hAnsi="宋体" w:cs="宋体"/>
                <w:b w:val="0"/>
                <w:bCs/>
                <w:color w:val="auto"/>
                <w:kern w:val="0"/>
                <w:sz w:val="20"/>
                <w:szCs w:val="20"/>
              </w:rPr>
              <w:t>浙江省内生源毕业生报名应聘青田中学岗位须是参加普通高校招生考试且录取分数线在</w:t>
            </w:r>
            <w:r>
              <w:rPr>
                <w:rFonts w:hint="eastAsia" w:ascii="宋体" w:hAnsi="宋体" w:cs="宋体"/>
                <w:b w:val="0"/>
                <w:bCs/>
                <w:color w:val="auto"/>
                <w:kern w:val="0"/>
                <w:sz w:val="20"/>
                <w:szCs w:val="20"/>
                <w:lang w:val="en-US" w:eastAsia="zh-CN"/>
              </w:rPr>
              <w:t>一段线（</w:t>
            </w:r>
            <w:r>
              <w:rPr>
                <w:rFonts w:hint="eastAsia" w:ascii="宋体" w:hAnsi="宋体" w:cs="宋体"/>
                <w:b w:val="0"/>
                <w:bCs/>
                <w:color w:val="auto"/>
                <w:kern w:val="0"/>
                <w:sz w:val="20"/>
                <w:szCs w:val="20"/>
              </w:rPr>
              <w:t>595分</w:t>
            </w:r>
            <w:r>
              <w:rPr>
                <w:rFonts w:hint="eastAsia" w:ascii="宋体" w:hAnsi="宋体" w:cs="宋体"/>
                <w:b w:val="0"/>
                <w:bCs/>
                <w:color w:val="auto"/>
                <w:kern w:val="0"/>
                <w:sz w:val="20"/>
                <w:szCs w:val="20"/>
                <w:lang w:val="en-US" w:eastAsia="zh-CN"/>
              </w:rPr>
              <w:t>）</w:t>
            </w:r>
            <w:r>
              <w:rPr>
                <w:rFonts w:hint="eastAsia" w:ascii="宋体" w:hAnsi="宋体" w:cs="宋体"/>
                <w:b w:val="0"/>
                <w:bCs/>
                <w:color w:val="auto"/>
                <w:kern w:val="0"/>
                <w:sz w:val="20"/>
                <w:szCs w:val="20"/>
              </w:rPr>
              <w:t>及以上。</w:t>
            </w:r>
          </w:p>
          <w:p>
            <w:pPr>
              <w:widowControl/>
              <w:jc w:val="left"/>
              <w:rPr>
                <w:b w:val="0"/>
                <w:bCs/>
                <w:color w:val="auto"/>
              </w:rPr>
            </w:pPr>
            <w:r>
              <w:rPr>
                <w:rFonts w:hint="eastAsia" w:ascii="宋体" w:hAnsi="宋体" w:cs="宋体"/>
                <w:b w:val="0"/>
                <w:bCs/>
                <w:color w:val="auto"/>
                <w:kern w:val="0"/>
                <w:sz w:val="20"/>
                <w:szCs w:val="20"/>
                <w:lang w:val="en-US" w:eastAsia="zh-CN"/>
              </w:rPr>
              <w:t xml:space="preserve">   2：数学、物理、化学，有奥赛获奖经历者优先。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38"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高中</w:t>
            </w:r>
            <w:r>
              <w:rPr>
                <w:rFonts w:hint="eastAsia" w:ascii="宋体" w:hAnsi="宋体" w:cs="宋体"/>
                <w:color w:val="auto"/>
                <w:kern w:val="0"/>
                <w:sz w:val="20"/>
                <w:szCs w:val="20"/>
                <w:lang w:eastAsia="zh-CN"/>
              </w:rPr>
              <w:t>语文</w:t>
            </w:r>
          </w:p>
        </w:tc>
        <w:tc>
          <w:tcPr>
            <w:tcW w:w="735" w:type="dxa"/>
            <w:vAlign w:val="center"/>
          </w:tcPr>
          <w:p>
            <w:pPr>
              <w:widowControl/>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w:t>
            </w:r>
          </w:p>
        </w:tc>
        <w:tc>
          <w:tcPr>
            <w:tcW w:w="5362" w:type="dxa"/>
            <w:vMerge w:val="continue"/>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38" w:type="dxa"/>
            <w:vAlign w:val="center"/>
          </w:tcPr>
          <w:p>
            <w:pPr>
              <w:widowControl/>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rPr>
              <w:t>高中</w:t>
            </w:r>
            <w:r>
              <w:rPr>
                <w:rFonts w:hint="eastAsia" w:ascii="宋体" w:hAnsi="宋体" w:cs="宋体"/>
                <w:color w:val="auto"/>
                <w:kern w:val="0"/>
                <w:sz w:val="20"/>
                <w:szCs w:val="20"/>
                <w:lang w:val="en-US" w:eastAsia="zh-CN"/>
              </w:rPr>
              <w:t>数学</w:t>
            </w:r>
          </w:p>
        </w:tc>
        <w:tc>
          <w:tcPr>
            <w:tcW w:w="735" w:type="dxa"/>
            <w:vAlign w:val="center"/>
          </w:tcPr>
          <w:p>
            <w:pPr>
              <w:widowControl/>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2</w:t>
            </w:r>
          </w:p>
        </w:tc>
        <w:tc>
          <w:tcPr>
            <w:tcW w:w="5362" w:type="dxa"/>
            <w:vMerge w:val="continue"/>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38" w:type="dxa"/>
            <w:vAlign w:val="center"/>
          </w:tcPr>
          <w:p>
            <w:pPr>
              <w:widowControl/>
              <w:jc w:val="center"/>
              <w:rPr>
                <w:rFonts w:hint="eastAsia"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rPr>
              <w:t>高中</w:t>
            </w:r>
            <w:r>
              <w:rPr>
                <w:rFonts w:hint="eastAsia" w:ascii="宋体" w:hAnsi="宋体" w:cs="宋体"/>
                <w:color w:val="auto"/>
                <w:kern w:val="0"/>
                <w:sz w:val="20"/>
                <w:szCs w:val="20"/>
                <w:lang w:val="en-US" w:eastAsia="zh-CN"/>
              </w:rPr>
              <w:t>英语</w:t>
            </w:r>
          </w:p>
        </w:tc>
        <w:tc>
          <w:tcPr>
            <w:tcW w:w="735" w:type="dxa"/>
            <w:vAlign w:val="center"/>
          </w:tcPr>
          <w:p>
            <w:pPr>
              <w:widowControl/>
              <w:jc w:val="center"/>
              <w:rPr>
                <w:rFonts w:hint="eastAsia"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lang w:val="en-US" w:eastAsia="zh-CN"/>
              </w:rPr>
              <w:t>1</w:t>
            </w:r>
          </w:p>
        </w:tc>
        <w:tc>
          <w:tcPr>
            <w:tcW w:w="5362" w:type="dxa"/>
            <w:vMerge w:val="continue"/>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38" w:type="dxa"/>
            <w:vAlign w:val="center"/>
          </w:tcPr>
          <w:p>
            <w:pPr>
              <w:widowControl/>
              <w:jc w:val="center"/>
              <w:rPr>
                <w:rFonts w:hint="eastAsia"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rPr>
              <w:t>高中物理</w:t>
            </w:r>
          </w:p>
        </w:tc>
        <w:tc>
          <w:tcPr>
            <w:tcW w:w="735" w:type="dxa"/>
            <w:vAlign w:val="center"/>
          </w:tcPr>
          <w:p>
            <w:pPr>
              <w:widowControl/>
              <w:jc w:val="center"/>
              <w:rPr>
                <w:rFonts w:hint="eastAsia"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lang w:val="en-US" w:eastAsia="zh-CN"/>
              </w:rPr>
              <w:t>3</w:t>
            </w:r>
          </w:p>
        </w:tc>
        <w:tc>
          <w:tcPr>
            <w:tcW w:w="5362" w:type="dxa"/>
            <w:vMerge w:val="continue"/>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38" w:type="dxa"/>
            <w:vAlign w:val="center"/>
          </w:tcPr>
          <w:p>
            <w:pPr>
              <w:widowControl/>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eastAsia="zh-CN"/>
              </w:rPr>
              <w:t>高中</w:t>
            </w:r>
            <w:r>
              <w:rPr>
                <w:rFonts w:hint="eastAsia" w:ascii="宋体" w:hAnsi="宋体" w:cs="宋体"/>
                <w:color w:val="auto"/>
                <w:kern w:val="0"/>
                <w:sz w:val="20"/>
                <w:szCs w:val="20"/>
                <w:lang w:val="en-US" w:eastAsia="zh-CN"/>
              </w:rPr>
              <w:t>化学</w:t>
            </w:r>
          </w:p>
        </w:tc>
        <w:tc>
          <w:tcPr>
            <w:tcW w:w="735" w:type="dxa"/>
            <w:vAlign w:val="center"/>
          </w:tcPr>
          <w:p>
            <w:pPr>
              <w:widowControl/>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w:t>
            </w:r>
          </w:p>
        </w:tc>
        <w:tc>
          <w:tcPr>
            <w:tcW w:w="5362" w:type="dxa"/>
            <w:vMerge w:val="continue"/>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5" w:hRule="exact"/>
          <w:jc w:val="center"/>
        </w:trPr>
        <w:tc>
          <w:tcPr>
            <w:tcW w:w="629" w:type="dxa"/>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38" w:type="dxa"/>
            <w:vAlign w:val="center"/>
          </w:tcPr>
          <w:p>
            <w:pPr>
              <w:widowControl/>
              <w:jc w:val="center"/>
              <w:rPr>
                <w:rFonts w:hint="default"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lang w:val="en-US" w:eastAsia="zh-CN" w:bidi="ar-SA"/>
              </w:rPr>
              <w:t>高中地理</w:t>
            </w:r>
          </w:p>
        </w:tc>
        <w:tc>
          <w:tcPr>
            <w:tcW w:w="735" w:type="dxa"/>
            <w:tcBorders>
              <w:bottom w:val="single" w:color="auto" w:sz="4" w:space="0"/>
            </w:tcBorders>
            <w:vAlign w:val="center"/>
          </w:tcPr>
          <w:p>
            <w:pPr>
              <w:widowControl/>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1</w:t>
            </w:r>
          </w:p>
        </w:tc>
        <w:tc>
          <w:tcPr>
            <w:tcW w:w="5362" w:type="dxa"/>
            <w:vMerge w:val="continue"/>
            <w:tcBorders>
              <w:bottom w:val="single" w:color="auto" w:sz="4" w:space="0"/>
            </w:tcBorders>
            <w:vAlign w:val="center"/>
          </w:tcPr>
          <w:p>
            <w:pPr>
              <w:jc w:val="center"/>
              <w:rPr>
                <w:b w:val="0"/>
                <w:bCs/>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2" w:hRule="exact"/>
          <w:jc w:val="center"/>
        </w:trPr>
        <w:tc>
          <w:tcPr>
            <w:tcW w:w="629" w:type="dxa"/>
            <w:vAlign w:val="center"/>
          </w:tcPr>
          <w:p>
            <w:pPr>
              <w:widowControl/>
              <w:jc w:val="center"/>
              <w:rPr>
                <w:rFonts w:hint="default"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lang w:val="en-US" w:eastAsia="zh-CN" w:bidi="ar-SA"/>
              </w:rPr>
              <w:t>8</w:t>
            </w:r>
          </w:p>
        </w:tc>
        <w:tc>
          <w:tcPr>
            <w:tcW w:w="1038" w:type="dxa"/>
            <w:vAlign w:val="center"/>
          </w:tcPr>
          <w:p>
            <w:pPr>
              <w:widowControl/>
              <w:jc w:val="center"/>
              <w:rPr>
                <w:rFonts w:hint="eastAsia" w:ascii="宋体" w:hAnsi="宋体" w:cs="宋体" w:eastAsiaTheme="minorEastAsia"/>
                <w:color w:val="auto"/>
                <w:kern w:val="0"/>
                <w:sz w:val="20"/>
                <w:szCs w:val="20"/>
                <w:lang w:val="en-US" w:eastAsia="zh-CN" w:bidi="ar-SA"/>
              </w:rPr>
            </w:pPr>
            <w:r>
              <w:rPr>
                <w:rFonts w:hint="eastAsia" w:ascii="宋体" w:hAnsi="宋体" w:cs="宋体"/>
                <w:color w:val="auto"/>
                <w:kern w:val="0"/>
                <w:sz w:val="20"/>
                <w:szCs w:val="20"/>
                <w:lang w:val="en-US" w:eastAsia="zh-CN"/>
              </w:rPr>
              <w:t>高中美术</w:t>
            </w:r>
          </w:p>
        </w:tc>
        <w:tc>
          <w:tcPr>
            <w:tcW w:w="735" w:type="dxa"/>
            <w:tcBorders>
              <w:top w:val="single" w:color="auto" w:sz="4" w:space="0"/>
            </w:tcBorders>
            <w:vAlign w:val="center"/>
          </w:tcPr>
          <w:p>
            <w:pPr>
              <w:widowControl/>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5362" w:type="dxa"/>
            <w:tcBorders>
              <w:top w:val="single" w:color="auto" w:sz="4" w:space="0"/>
            </w:tcBorders>
            <w:vAlign w:val="center"/>
          </w:tcPr>
          <w:p>
            <w:pPr>
              <w:jc w:val="left"/>
              <w:rPr>
                <w:b w:val="0"/>
                <w:bCs/>
                <w:color w:val="auto"/>
              </w:rPr>
            </w:pPr>
            <w:r>
              <w:rPr>
                <w:rFonts w:hint="eastAsia" w:ascii="宋体" w:hAnsi="宋体" w:cs="宋体"/>
                <w:b w:val="0"/>
                <w:bCs/>
                <w:color w:val="auto"/>
                <w:kern w:val="0"/>
                <w:sz w:val="20"/>
                <w:szCs w:val="20"/>
              </w:rPr>
              <w:t>2023年毕业的硕士及以上研究生（大陆的，要求为普通高校毕业生，所学专业相符或相近；港澳台、海外的，要求本科为大陆公办普通高校毕业且硕士学位经教育部认证，本科或研究生所学专业相符或相近）</w:t>
            </w:r>
          </w:p>
        </w:tc>
      </w:tr>
    </w:tbl>
    <w:p>
      <w:pPr>
        <w:widowControl/>
        <w:spacing w:after="150"/>
        <w:ind w:firstLine="420" w:firstLineChars="200"/>
        <w:jc w:val="left"/>
        <w:rPr>
          <w:rFonts w:hint="eastAsia" w:cs="宋体" w:asciiTheme="minorEastAsia" w:hAnsiTheme="minorEastAsia"/>
          <w:color w:val="auto"/>
          <w:sz w:val="21"/>
          <w:szCs w:val="21"/>
        </w:rPr>
      </w:pPr>
      <w:r>
        <w:rPr>
          <w:rFonts w:hint="eastAsia" w:cs="宋体" w:asciiTheme="minorEastAsia" w:hAnsiTheme="minorEastAsia"/>
          <w:color w:val="auto"/>
          <w:sz w:val="21"/>
          <w:szCs w:val="21"/>
        </w:rPr>
        <w:t>注：招聘计划可视生源情况进行调整。</w:t>
      </w: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p>
    <w:p>
      <w:pPr>
        <w:widowControl/>
        <w:spacing w:after="150"/>
        <w:jc w:val="left"/>
        <w:rPr>
          <w:rFonts w:hint="eastAsia" w:cs="宋体" w:asciiTheme="minorEastAsia" w:hAnsiTheme="minorEastAsia"/>
          <w:color w:val="auto"/>
          <w:sz w:val="28"/>
          <w:szCs w:val="28"/>
        </w:rPr>
      </w:pPr>
      <w:r>
        <w:rPr>
          <w:rFonts w:hint="eastAsia" w:cs="宋体" w:asciiTheme="minorEastAsia" w:hAnsiTheme="minorEastAsia"/>
          <w:color w:val="auto"/>
          <w:sz w:val="28"/>
          <w:szCs w:val="28"/>
        </w:rPr>
        <w:t>附件2</w:t>
      </w:r>
    </w:p>
    <w:p>
      <w:pPr>
        <w:widowControl/>
        <w:spacing w:after="150"/>
        <w:jc w:val="center"/>
        <w:rPr>
          <w:rFonts w:hint="eastAsia" w:cs="宋体" w:asciiTheme="minorEastAsia" w:hAnsiTheme="minorEastAsia"/>
          <w:color w:val="auto"/>
          <w:sz w:val="28"/>
          <w:szCs w:val="28"/>
        </w:rPr>
      </w:pPr>
      <w:r>
        <w:rPr>
          <w:rFonts w:hint="eastAsia" w:ascii="黑体" w:hAnsi="宋体" w:eastAsia="黑体" w:cs="黑体"/>
          <w:b/>
          <w:i w:val="0"/>
          <w:color w:val="auto"/>
          <w:kern w:val="0"/>
          <w:sz w:val="32"/>
          <w:szCs w:val="32"/>
          <w:u w:val="none"/>
          <w:lang w:val="en-US" w:eastAsia="zh-CN" w:bidi="ar"/>
        </w:rPr>
        <w:t>青田中学招聘中学教师专业目录</w:t>
      </w:r>
    </w:p>
    <w:tbl>
      <w:tblPr>
        <w:tblStyle w:val="2"/>
        <w:tblW w:w="8190"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834"/>
        <w:gridCol w:w="1476"/>
        <w:gridCol w:w="1455"/>
        <w:gridCol w:w="226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83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招聘学段与学科</w:t>
            </w:r>
          </w:p>
        </w:tc>
        <w:tc>
          <w:tcPr>
            <w:tcW w:w="14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相符专业目录</w:t>
            </w:r>
          </w:p>
        </w:tc>
        <w:tc>
          <w:tcPr>
            <w:tcW w:w="14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相近专业（浙江生源普通类一段线及以上）</w:t>
            </w:r>
          </w:p>
        </w:tc>
        <w:tc>
          <w:tcPr>
            <w:tcW w:w="226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学术型研究生</w:t>
            </w:r>
          </w:p>
        </w:tc>
        <w:tc>
          <w:tcPr>
            <w:tcW w:w="160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专业硕士研究生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高中政治</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思想政治教育（师范）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政治学、政治学与行政学、国际政治、思想政治教育</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课程与教学论（思想政治教育方向）</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学科教学（思政）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高中语文</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汉语言文学（师范）、汉语国际教育（师范）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汉语言文学、汉语国际教育、汉语言</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课程与教学论（语文教育学方向） 、语言学及应用语言学、中国语言文学、中国现当代文学、中国古代文学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学科教学（语文）、汉语国际教育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高中数学</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数学与应用数学（师范）、信息与计算科学（师范）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数学与应用数学、信息与计算科学、数理基础科学、数据计算及应用</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课程与教学论（数学教育学方向）、数学、基础数学、计算数学、应用数学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学科教学（数学）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高中英语</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英语（师范）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英语、商务英语、翻译（翻译英语方向）</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课程与教学论（英语教育学方向）、英语语言文学（英语文学、翻译、英语语言学方向）</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学科教学（英语）、英语笔译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高中物理</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物理学（师范）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物理学、应用物理学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课程与教学论（物理教育学方向）、物理学、理论物理、凝聚态物理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学科教学（物理）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高中化学</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化学（师范）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化学、应用化学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课程与教学论（化学教育学方向），化学、无机化学、有机化学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学科教学（化学）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高中地理</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地理科学（师范）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地理信息科学、地理科学</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课程与教学论（地理教育学方向）、地理学、自然地理学、人文地理学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学科教学（地理）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高中美术</w:t>
            </w:r>
          </w:p>
        </w:tc>
        <w:tc>
          <w:tcPr>
            <w:tcW w:w="14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kern w:val="2"/>
                <w:sz w:val="18"/>
                <w:szCs w:val="18"/>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课程与教学论（美术教育学方向）、美术学</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20"/>
                <w:szCs w:val="20"/>
                <w:u w:val="none"/>
                <w:lang w:val="en-US" w:eastAsia="zh-CN" w:bidi="ar"/>
              </w:rPr>
              <w:t>学科教学（美术）、美术</w:t>
            </w:r>
          </w:p>
        </w:tc>
      </w:tr>
    </w:tbl>
    <w:p>
      <w:pPr>
        <w:rPr>
          <w:rFonts w:hint="eastAsia" w:cs="宋体" w:asciiTheme="minorEastAsia" w:hAnsiTheme="minorEastAsia"/>
          <w:color w:val="auto"/>
          <w:sz w:val="28"/>
          <w:szCs w:val="28"/>
        </w:rPr>
      </w:pPr>
    </w:p>
    <w:p>
      <w:pPr>
        <w:rPr>
          <w:rFonts w:hint="eastAsia" w:asciiTheme="minorEastAsia" w:hAnsiTheme="minorEastAsia" w:eastAsiaTheme="minorEastAsia"/>
          <w:color w:val="auto"/>
          <w:sz w:val="32"/>
          <w:szCs w:val="32"/>
          <w:lang w:eastAsia="zh-CN"/>
        </w:rPr>
      </w:pPr>
      <w:r>
        <w:rPr>
          <w:rFonts w:hint="eastAsia" w:cs="宋体" w:asciiTheme="minorEastAsia" w:hAnsiTheme="minorEastAsia"/>
          <w:color w:val="auto"/>
          <w:sz w:val="28"/>
          <w:szCs w:val="28"/>
        </w:rPr>
        <w:t>附件</w:t>
      </w:r>
      <w:r>
        <w:rPr>
          <w:rFonts w:hint="eastAsia" w:cs="宋体" w:asciiTheme="minorEastAsia" w:hAnsiTheme="minorEastAsia"/>
          <w:color w:val="auto"/>
          <w:sz w:val="28"/>
          <w:szCs w:val="28"/>
          <w:lang w:val="en-US" w:eastAsia="zh-CN"/>
        </w:rPr>
        <w:t>3</w:t>
      </w:r>
    </w:p>
    <w:p>
      <w:pPr>
        <w:jc w:val="center"/>
        <w:rPr>
          <w:rFonts w:ascii="黑体" w:hAnsi="黑体" w:eastAsia="黑体"/>
          <w:color w:val="auto"/>
          <w:sz w:val="44"/>
          <w:szCs w:val="44"/>
        </w:rPr>
      </w:pPr>
      <w:r>
        <w:rPr>
          <w:rFonts w:hint="eastAsia" w:ascii="黑体" w:hAnsi="黑体" w:eastAsia="黑体"/>
          <w:color w:val="auto"/>
          <w:sz w:val="44"/>
          <w:szCs w:val="44"/>
        </w:rPr>
        <w:t>青田</w:t>
      </w:r>
      <w:r>
        <w:rPr>
          <w:rFonts w:hint="eastAsia" w:ascii="黑体" w:hAnsi="黑体" w:eastAsia="黑体"/>
          <w:color w:val="auto"/>
          <w:sz w:val="44"/>
          <w:szCs w:val="44"/>
          <w:lang w:val="en-US" w:eastAsia="zh-CN"/>
        </w:rPr>
        <w:t>中学</w:t>
      </w:r>
      <w:r>
        <w:rPr>
          <w:rFonts w:hint="eastAsia" w:ascii="黑体" w:hAnsi="黑体" w:eastAsia="黑体"/>
          <w:color w:val="auto"/>
          <w:sz w:val="44"/>
          <w:szCs w:val="44"/>
        </w:rPr>
        <w:t>应聘人员基本情况登记表</w:t>
      </w:r>
    </w:p>
    <w:p>
      <w:pPr>
        <w:jc w:val="center"/>
        <w:rPr>
          <w:rFonts w:ascii="黑体" w:hAnsi="黑体" w:eastAsia="黑体"/>
          <w:color w:val="auto"/>
          <w:sz w:val="44"/>
          <w:szCs w:val="44"/>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32"/>
          <w:szCs w:val="32"/>
        </w:rPr>
        <w:t xml:space="preserve">报考科类：                         </w:t>
      </w:r>
      <w:r>
        <w:rPr>
          <w:rFonts w:hint="eastAsia" w:ascii="宋体" w:hAnsi="宋体" w:cs="宋体"/>
          <w:color w:val="auto"/>
          <w:kern w:val="0"/>
          <w:sz w:val="32"/>
          <w:szCs w:val="32"/>
        </w:rPr>
        <w:t>№</w:t>
      </w:r>
    </w:p>
    <w:tbl>
      <w:tblPr>
        <w:tblStyle w:val="3"/>
        <w:tblW w:w="98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7"/>
        <w:gridCol w:w="1468"/>
        <w:gridCol w:w="1241"/>
        <w:gridCol w:w="889"/>
        <w:gridCol w:w="940"/>
        <w:gridCol w:w="313"/>
        <w:gridCol w:w="7"/>
        <w:gridCol w:w="750"/>
        <w:gridCol w:w="1378"/>
        <w:gridCol w:w="14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jc w:val="center"/>
        </w:trPr>
        <w:tc>
          <w:tcPr>
            <w:tcW w:w="1417"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姓名</w:t>
            </w:r>
          </w:p>
        </w:tc>
        <w:tc>
          <w:tcPr>
            <w:tcW w:w="1468" w:type="dxa"/>
            <w:vAlign w:val="center"/>
          </w:tcPr>
          <w:p>
            <w:pPr>
              <w:jc w:val="center"/>
              <w:rPr>
                <w:rFonts w:asciiTheme="minorEastAsia" w:hAnsiTheme="minorEastAsia" w:eastAsiaTheme="minorEastAsia"/>
                <w:color w:val="auto"/>
                <w:sz w:val="24"/>
              </w:rPr>
            </w:pPr>
          </w:p>
        </w:tc>
        <w:tc>
          <w:tcPr>
            <w:tcW w:w="124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性别</w:t>
            </w:r>
          </w:p>
        </w:tc>
        <w:tc>
          <w:tcPr>
            <w:tcW w:w="889" w:type="dxa"/>
            <w:vAlign w:val="center"/>
          </w:tcPr>
          <w:p>
            <w:pPr>
              <w:jc w:val="center"/>
              <w:rPr>
                <w:rFonts w:asciiTheme="minorEastAsia" w:hAnsiTheme="minorEastAsia" w:eastAsiaTheme="minorEastAsia"/>
                <w:color w:val="auto"/>
                <w:sz w:val="24"/>
              </w:rPr>
            </w:pPr>
          </w:p>
        </w:tc>
        <w:tc>
          <w:tcPr>
            <w:tcW w:w="940"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籍贯</w:t>
            </w:r>
          </w:p>
        </w:tc>
        <w:tc>
          <w:tcPr>
            <w:tcW w:w="1070" w:type="dxa"/>
            <w:gridSpan w:val="3"/>
            <w:vAlign w:val="center"/>
          </w:tcPr>
          <w:p>
            <w:pPr>
              <w:jc w:val="center"/>
              <w:rPr>
                <w:rFonts w:asciiTheme="minorEastAsia" w:hAnsiTheme="minorEastAsia" w:eastAsiaTheme="minorEastAsia"/>
                <w:color w:val="auto"/>
                <w:sz w:val="24"/>
              </w:rPr>
            </w:pPr>
          </w:p>
        </w:tc>
        <w:tc>
          <w:tcPr>
            <w:tcW w:w="137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出生年月</w:t>
            </w:r>
          </w:p>
        </w:tc>
        <w:tc>
          <w:tcPr>
            <w:tcW w:w="1423" w:type="dxa"/>
            <w:vAlign w:val="center"/>
          </w:tcPr>
          <w:p>
            <w:pPr>
              <w:jc w:val="center"/>
              <w:rPr>
                <w:rFonts w:asciiTheme="minorEastAsia" w:hAnsiTheme="minorEastAsia" w:eastAsiaTheme="minorEastAsia"/>
                <w:color w:val="auto"/>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jc w:val="center"/>
        </w:trPr>
        <w:tc>
          <w:tcPr>
            <w:tcW w:w="1417"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毕业时间</w:t>
            </w:r>
          </w:p>
        </w:tc>
        <w:tc>
          <w:tcPr>
            <w:tcW w:w="1468" w:type="dxa"/>
            <w:vAlign w:val="center"/>
          </w:tcPr>
          <w:p>
            <w:pPr>
              <w:jc w:val="center"/>
              <w:rPr>
                <w:rFonts w:asciiTheme="minorEastAsia" w:hAnsiTheme="minorEastAsia" w:eastAsiaTheme="minorEastAsia"/>
                <w:color w:val="auto"/>
                <w:sz w:val="24"/>
              </w:rPr>
            </w:pPr>
          </w:p>
        </w:tc>
        <w:tc>
          <w:tcPr>
            <w:tcW w:w="1241"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毕业院校及专业</w:t>
            </w:r>
          </w:p>
        </w:tc>
        <w:tc>
          <w:tcPr>
            <w:tcW w:w="2899" w:type="dxa"/>
            <w:gridSpan w:val="5"/>
            <w:vAlign w:val="center"/>
          </w:tcPr>
          <w:p>
            <w:pPr>
              <w:jc w:val="center"/>
              <w:rPr>
                <w:rFonts w:asciiTheme="minorEastAsia" w:hAnsiTheme="minorEastAsia" w:eastAsiaTheme="minorEastAsia"/>
                <w:color w:val="auto"/>
                <w:sz w:val="24"/>
              </w:rPr>
            </w:pPr>
          </w:p>
        </w:tc>
        <w:tc>
          <w:tcPr>
            <w:tcW w:w="1378"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学历</w:t>
            </w:r>
          </w:p>
        </w:tc>
        <w:tc>
          <w:tcPr>
            <w:tcW w:w="1423" w:type="dxa"/>
            <w:vAlign w:val="center"/>
          </w:tcPr>
          <w:p>
            <w:pPr>
              <w:jc w:val="center"/>
              <w:rPr>
                <w:rFonts w:asciiTheme="minorEastAsia" w:hAnsiTheme="minorEastAsia" w:eastAsiaTheme="minorEastAsia"/>
                <w:color w:val="auto"/>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jc w:val="center"/>
        </w:trPr>
        <w:tc>
          <w:tcPr>
            <w:tcW w:w="1417"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是否成教</w:t>
            </w:r>
          </w:p>
        </w:tc>
        <w:tc>
          <w:tcPr>
            <w:tcW w:w="1468"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□否</w:t>
            </w:r>
          </w:p>
        </w:tc>
        <w:tc>
          <w:tcPr>
            <w:tcW w:w="1241"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是否高职</w:t>
            </w:r>
          </w:p>
        </w:tc>
        <w:tc>
          <w:tcPr>
            <w:tcW w:w="889"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□否</w:t>
            </w:r>
          </w:p>
        </w:tc>
        <w:tc>
          <w:tcPr>
            <w:tcW w:w="1253" w:type="dxa"/>
            <w:gridSpan w:val="2"/>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  否</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师范类</w:t>
            </w:r>
          </w:p>
        </w:tc>
        <w:tc>
          <w:tcPr>
            <w:tcW w:w="757" w:type="dxa"/>
            <w:gridSpan w:val="2"/>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□否</w:t>
            </w:r>
          </w:p>
        </w:tc>
        <w:tc>
          <w:tcPr>
            <w:tcW w:w="1378"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    否</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受过处分</w:t>
            </w:r>
          </w:p>
        </w:tc>
        <w:tc>
          <w:tcPr>
            <w:tcW w:w="1423" w:type="dxa"/>
            <w:vAlign w:val="center"/>
          </w:tcPr>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□是</w:t>
            </w:r>
          </w:p>
          <w:p>
            <w:pPr>
              <w:widowControl/>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jc w:val="center"/>
        </w:trPr>
        <w:tc>
          <w:tcPr>
            <w:tcW w:w="1417" w:type="dxa"/>
            <w:vMerge w:val="restart"/>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家庭住址</w:t>
            </w:r>
          </w:p>
        </w:tc>
        <w:tc>
          <w:tcPr>
            <w:tcW w:w="3598" w:type="dxa"/>
            <w:gridSpan w:val="3"/>
            <w:vMerge w:val="restart"/>
            <w:vAlign w:val="center"/>
          </w:tcPr>
          <w:p>
            <w:pPr>
              <w:jc w:val="center"/>
              <w:rPr>
                <w:rFonts w:asciiTheme="minorEastAsia" w:hAnsiTheme="minorEastAsia" w:eastAsiaTheme="minorEastAsia"/>
                <w:color w:val="auto"/>
                <w:sz w:val="24"/>
              </w:rPr>
            </w:pPr>
          </w:p>
        </w:tc>
        <w:tc>
          <w:tcPr>
            <w:tcW w:w="1253" w:type="dxa"/>
            <w:gridSpan w:val="2"/>
            <w:vMerge w:val="restart"/>
            <w:tcBorders>
              <w:right w:val="single" w:color="auto" w:sz="4"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3558" w:type="dxa"/>
            <w:gridSpan w:val="4"/>
            <w:tcBorders>
              <w:left w:val="single" w:color="auto" w:sz="4" w:space="0"/>
            </w:tcBorders>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住宅电话：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417" w:type="dxa"/>
            <w:vMerge w:val="continue"/>
            <w:vAlign w:val="center"/>
          </w:tcPr>
          <w:p>
            <w:pPr>
              <w:jc w:val="center"/>
              <w:rPr>
                <w:rFonts w:asciiTheme="minorEastAsia" w:hAnsiTheme="minorEastAsia" w:eastAsiaTheme="minorEastAsia"/>
                <w:color w:val="auto"/>
                <w:sz w:val="24"/>
              </w:rPr>
            </w:pPr>
          </w:p>
        </w:tc>
        <w:tc>
          <w:tcPr>
            <w:tcW w:w="3598" w:type="dxa"/>
            <w:gridSpan w:val="3"/>
            <w:vMerge w:val="continue"/>
            <w:vAlign w:val="center"/>
          </w:tcPr>
          <w:p>
            <w:pPr>
              <w:jc w:val="center"/>
              <w:rPr>
                <w:rFonts w:asciiTheme="minorEastAsia" w:hAnsiTheme="minorEastAsia" w:eastAsiaTheme="minorEastAsia"/>
                <w:color w:val="auto"/>
                <w:sz w:val="24"/>
              </w:rPr>
            </w:pPr>
          </w:p>
        </w:tc>
        <w:tc>
          <w:tcPr>
            <w:tcW w:w="1253" w:type="dxa"/>
            <w:gridSpan w:val="2"/>
            <w:vMerge w:val="continue"/>
            <w:tcBorders>
              <w:right w:val="single" w:color="auto" w:sz="4" w:space="0"/>
            </w:tcBorders>
            <w:vAlign w:val="center"/>
          </w:tcPr>
          <w:p>
            <w:pPr>
              <w:jc w:val="center"/>
              <w:rPr>
                <w:rFonts w:asciiTheme="minorEastAsia" w:hAnsiTheme="minorEastAsia" w:eastAsiaTheme="minorEastAsia"/>
                <w:color w:val="auto"/>
                <w:sz w:val="24"/>
              </w:rPr>
            </w:pPr>
          </w:p>
        </w:tc>
        <w:tc>
          <w:tcPr>
            <w:tcW w:w="3558" w:type="dxa"/>
            <w:gridSpan w:val="4"/>
            <w:tcBorders>
              <w:left w:val="single" w:color="auto" w:sz="4" w:space="0"/>
            </w:tcBorders>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jc w:val="center"/>
        </w:trPr>
        <w:tc>
          <w:tcPr>
            <w:tcW w:w="1417"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高考分数</w:t>
            </w:r>
          </w:p>
        </w:tc>
        <w:tc>
          <w:tcPr>
            <w:tcW w:w="3598" w:type="dxa"/>
            <w:gridSpan w:val="3"/>
            <w:tcBorders>
              <w:right w:val="single" w:color="auto" w:sz="4" w:space="0"/>
            </w:tcBorders>
            <w:vAlign w:val="center"/>
          </w:tcPr>
          <w:p>
            <w:pPr>
              <w:widowControl/>
              <w:ind w:firstLine="465"/>
              <w:jc w:val="left"/>
              <w:rPr>
                <w:rFonts w:cs="宋体" w:asciiTheme="minorEastAsia" w:hAnsiTheme="minorEastAsia" w:eastAsiaTheme="minorEastAsia"/>
                <w:color w:val="auto"/>
                <w:kern w:val="0"/>
                <w:sz w:val="24"/>
              </w:rPr>
            </w:pPr>
          </w:p>
        </w:tc>
        <w:tc>
          <w:tcPr>
            <w:tcW w:w="1260" w:type="dxa"/>
            <w:gridSpan w:val="3"/>
            <w:tcBorders>
              <w:left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高考成绩位次号</w:t>
            </w:r>
          </w:p>
        </w:tc>
        <w:tc>
          <w:tcPr>
            <w:tcW w:w="3551" w:type="dxa"/>
            <w:gridSpan w:val="3"/>
            <w:tcBorders>
              <w:left w:val="single" w:color="auto" w:sz="4" w:space="0"/>
            </w:tcBorders>
            <w:vAlign w:val="center"/>
          </w:tcPr>
          <w:p>
            <w:pPr>
              <w:widowControl/>
              <w:ind w:firstLine="465"/>
              <w:jc w:val="left"/>
              <w:rPr>
                <w:rFonts w:cs="宋体" w:asciiTheme="minorEastAsia" w:hAnsiTheme="minorEastAsia" w:eastAsiaTheme="minorEastAsia"/>
                <w:color w:val="auto"/>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4" w:hRule="atLeast"/>
          <w:jc w:val="center"/>
        </w:trPr>
        <w:tc>
          <w:tcPr>
            <w:tcW w:w="1417"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本人承诺</w:t>
            </w:r>
          </w:p>
        </w:tc>
        <w:tc>
          <w:tcPr>
            <w:tcW w:w="8409" w:type="dxa"/>
            <w:gridSpan w:val="9"/>
            <w:vAlign w:val="center"/>
          </w:tcPr>
          <w:p>
            <w:pPr>
              <w:widowControl/>
              <w:ind w:firstLine="465"/>
              <w:jc w:val="left"/>
              <w:rPr>
                <w:rFonts w:cs="宋体" w:asciiTheme="minorEastAsia" w:hAnsiTheme="minorEastAsia" w:eastAsiaTheme="minorEastAsia"/>
                <w:color w:val="auto"/>
                <w:kern w:val="0"/>
                <w:sz w:val="24"/>
              </w:rPr>
            </w:pPr>
          </w:p>
          <w:p>
            <w:pPr>
              <w:widowControl/>
              <w:ind w:firstLine="465"/>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如所填内容与事实不符，一切后果自负。</w:t>
            </w:r>
          </w:p>
          <w:p>
            <w:pPr>
              <w:widowControl/>
              <w:ind w:firstLine="465"/>
              <w:jc w:val="left"/>
              <w:rPr>
                <w:rFonts w:cs="宋体" w:asciiTheme="minorEastAsia" w:hAnsiTheme="minorEastAsia" w:eastAsiaTheme="minorEastAsia"/>
                <w:color w:val="auto"/>
                <w:kern w:val="0"/>
                <w:sz w:val="24"/>
              </w:rPr>
            </w:pPr>
          </w:p>
          <w:p>
            <w:pPr>
              <w:widowControl/>
              <w:ind w:firstLine="465"/>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 xml:space="preserve">                              承诺人（签名）：</w:t>
            </w:r>
          </w:p>
          <w:p>
            <w:pPr>
              <w:widowControl/>
              <w:ind w:firstLine="465"/>
              <w:jc w:val="left"/>
              <w:rPr>
                <w:rFonts w:cs="宋体" w:asciiTheme="minorEastAsia" w:hAnsiTheme="minorEastAsia" w:eastAsiaTheme="minorEastAsia"/>
                <w:color w:val="auto"/>
                <w:kern w:val="0"/>
                <w:sz w:val="24"/>
              </w:rPr>
            </w:pPr>
          </w:p>
          <w:p>
            <w:pPr>
              <w:jc w:val="center"/>
              <w:rPr>
                <w:rFonts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 xml:space="preserve">                            20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5" w:hRule="atLeast"/>
          <w:jc w:val="center"/>
        </w:trPr>
        <w:tc>
          <w:tcPr>
            <w:tcW w:w="2885" w:type="dxa"/>
            <w:gridSpan w:val="2"/>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审核意见及签名</w:t>
            </w:r>
          </w:p>
        </w:tc>
        <w:tc>
          <w:tcPr>
            <w:tcW w:w="6941" w:type="dxa"/>
            <w:gridSpan w:val="8"/>
            <w:vAlign w:val="center"/>
          </w:tcPr>
          <w:p>
            <w:pPr>
              <w:ind w:firstLine="360" w:firstLineChars="100"/>
              <w:rPr>
                <w:rFonts w:ascii="华文行楷" w:eastAsia="华文行楷" w:hAnsiTheme="minorEastAsia"/>
                <w:color w:val="auto"/>
                <w:sz w:val="36"/>
                <w:szCs w:val="36"/>
              </w:rPr>
            </w:pPr>
            <w:r>
              <w:rPr>
                <w:rFonts w:hint="eastAsia" w:ascii="华文行楷" w:eastAsia="华文行楷" w:hAnsiTheme="minorEastAsia"/>
                <w:color w:val="auto"/>
                <w:sz w:val="36"/>
                <w:szCs w:val="36"/>
              </w:rPr>
              <w:t>符合条件，同意该考生参加考试。</w:t>
            </w:r>
          </w:p>
          <w:p>
            <w:pPr>
              <w:widowControl/>
              <w:jc w:val="center"/>
              <w:rPr>
                <w:rFonts w:cs="宋体" w:asciiTheme="minorEastAsia" w:hAnsiTheme="minorEastAsia" w:eastAsiaTheme="minorEastAsia"/>
                <w:color w:val="auto"/>
                <w:kern w:val="0"/>
                <w:sz w:val="24"/>
              </w:rPr>
            </w:pPr>
          </w:p>
          <w:p>
            <w:pPr>
              <w:widowControl/>
              <w:jc w:val="center"/>
              <w:rPr>
                <w:rFonts w:asciiTheme="minorEastAsia" w:hAnsiTheme="minorEastAsia" w:eastAsiaTheme="minorEastAsia"/>
                <w:color w:val="auto"/>
                <w:sz w:val="32"/>
                <w:szCs w:val="32"/>
              </w:rPr>
            </w:pPr>
            <w:r>
              <w:rPr>
                <w:rFonts w:hint="eastAsia" w:cs="宋体" w:asciiTheme="minorEastAsia" w:hAnsiTheme="minorEastAsia" w:eastAsiaTheme="minorEastAsia"/>
                <w:color w:val="auto"/>
                <w:kern w:val="0"/>
                <w:sz w:val="24"/>
              </w:rPr>
              <w:t xml:space="preserve">   审核人：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5" w:hRule="atLeast"/>
          <w:jc w:val="center"/>
        </w:trPr>
        <w:tc>
          <w:tcPr>
            <w:tcW w:w="2885" w:type="dxa"/>
            <w:gridSpan w:val="2"/>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温馨提醒</w:t>
            </w:r>
          </w:p>
        </w:tc>
        <w:tc>
          <w:tcPr>
            <w:tcW w:w="6941" w:type="dxa"/>
            <w:gridSpan w:val="8"/>
            <w:vAlign w:val="center"/>
          </w:tcPr>
          <w:p>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应聘对象凭此表参加考试，请注意保存。</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1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2022-11-02T06:06:10Z</dcterms:created>
  <dc:creator>Administrator</dc:creator>
  <cp:lastModifiedBy>徐庆民</cp:lastModifiedBy>
  <dcterms:modified xsi:type="dcterms:W3CDTF">2022-11-02T06:06:33Z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