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/>
          <w:b/>
          <w:bCs/>
          <w:color w:val="auto"/>
          <w:sz w:val="24"/>
          <w:szCs w:val="24"/>
          <w:lang w:val="en-US" w:eastAsia="zh-CN"/>
        </w:rPr>
        <w:t>附件3：</w:t>
      </w:r>
    </w:p>
    <w:p>
      <w:pPr>
        <w:jc w:val="center"/>
        <w:rPr>
          <w:rFonts w:hint="eastAsia"/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报考人员</w:t>
      </w:r>
      <w:r>
        <w:rPr>
          <w:rFonts w:hint="eastAsia"/>
          <w:b/>
          <w:bCs/>
          <w:color w:val="auto"/>
          <w:sz w:val="24"/>
          <w:szCs w:val="24"/>
        </w:rPr>
        <w:t>健康申报表</w:t>
      </w:r>
    </w:p>
    <w:p>
      <w:pPr>
        <w:spacing w:line="360" w:lineRule="auto"/>
        <w:ind w:firstLine="480"/>
        <w:rPr>
          <w:rFonts w:hint="eastAsia" w:ascii="宋体" w:eastAsia="宋体" w:cs="宋体"/>
          <w:color w:val="auto"/>
          <w:sz w:val="24"/>
          <w:szCs w:val="24"/>
          <w:lang w:bidi="ar-SA"/>
        </w:rPr>
      </w:pPr>
      <w:r>
        <w:rPr>
          <w:rFonts w:hint="eastAsia" w:ascii="宋体" w:eastAsia="宋体" w:cs="宋体"/>
          <w:color w:val="auto"/>
          <w:sz w:val="24"/>
          <w:szCs w:val="24"/>
          <w:lang w:bidi="ar-SA"/>
        </w:rPr>
        <w:t>为有效管控新冠肺炎疫情，保障广大考生的安全和健康，请根据实际情况如实填写或打“√”：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2369"/>
        <w:gridCol w:w="720"/>
        <w:gridCol w:w="720"/>
        <w:gridCol w:w="1260"/>
        <w:gridCol w:w="180"/>
        <w:gridCol w:w="1260"/>
        <w:gridCol w:w="179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姓    名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right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报考岗位</w:t>
            </w:r>
          </w:p>
        </w:tc>
        <w:tc>
          <w:tcPr>
            <w:tcW w:w="2716" w:type="dxa"/>
            <w:gridSpan w:val="3"/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身份证号</w:t>
            </w:r>
          </w:p>
        </w:tc>
        <w:tc>
          <w:tcPr>
            <w:tcW w:w="796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户籍地址</w:t>
            </w:r>
          </w:p>
        </w:tc>
        <w:tc>
          <w:tcPr>
            <w:tcW w:w="7965" w:type="dxa"/>
            <w:gridSpan w:val="8"/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近7天内居住地址</w:t>
            </w:r>
          </w:p>
        </w:tc>
        <w:tc>
          <w:tcPr>
            <w:tcW w:w="5069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u w:val="single" w:color="auto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 xml:space="preserve"> ① 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single" w:color="auto"/>
                <w:lang w:bidi="ar-SA"/>
              </w:rPr>
              <w:t xml:space="preserve">                         </w:t>
            </w:r>
            <w:r>
              <w:rPr>
                <w:rFonts w:hint="eastAsia" w:cs="宋体"/>
                <w:color w:val="auto"/>
                <w:sz w:val="24"/>
                <w:szCs w:val="24"/>
                <w:u w:val="single" w:color="auto"/>
                <w:lang w:val="en-US" w:eastAsia="zh-CN" w:bidi="ar-SA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 xml:space="preserve"> ② 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single" w:color="auto"/>
                <w:lang w:bidi="ar-SA"/>
              </w:rPr>
              <w:t xml:space="preserve">                         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single" w:color="auto"/>
                <w:lang w:val="en-US" w:eastAsia="zh-CN" w:bidi="ar-SA"/>
              </w:rPr>
              <w:t xml:space="preserve">      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 xml:space="preserve"> ③ 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single" w:color="auto"/>
                <w:lang w:bidi="ar-SA"/>
              </w:rPr>
              <w:t xml:space="preserve">                   </w:t>
            </w:r>
            <w:r>
              <w:rPr>
                <w:rFonts w:hint="eastAsia" w:cs="宋体"/>
                <w:color w:val="auto"/>
                <w:sz w:val="24"/>
                <w:szCs w:val="24"/>
                <w:u w:val="single" w:color="auto"/>
                <w:lang w:val="en-US" w:eastAsia="zh-CN" w:bidi="ar-SA"/>
              </w:rPr>
              <w:t xml:space="preserve">            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40" w:lineRule="exact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考试当天自测体温温度</w:t>
            </w:r>
          </w:p>
        </w:tc>
        <w:tc>
          <w:tcPr>
            <w:tcW w:w="1456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40" w:lineRule="exact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非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 w:bidi="ar-SA"/>
              </w:rPr>
              <w:t>浙江省内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考生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bidi="ar-SA"/>
              </w:rPr>
              <w:t>到达考点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方式</w:t>
            </w:r>
          </w:p>
        </w:tc>
        <w:tc>
          <w:tcPr>
            <w:tcW w:w="7965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both"/>
              <w:textAlignment w:val="auto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□火车  □飞机   □大巴车    □自驾   □其他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both"/>
              <w:textAlignment w:val="auto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乘坐时间：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single" w:color="auto"/>
                <w:lang w:bidi="ar-SA"/>
              </w:rPr>
              <w:t xml:space="preserve">       </w:t>
            </w:r>
            <w:r>
              <w:rPr>
                <w:rFonts w:hint="eastAsia" w:cs="宋体"/>
                <w:color w:val="auto"/>
                <w:sz w:val="24"/>
                <w:szCs w:val="24"/>
                <w:u w:val="single" w:color="auto"/>
                <w:lang w:val="en-US" w:eastAsia="zh-CN" w:bidi="ar-SA"/>
              </w:rPr>
              <w:t xml:space="preserve">                   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single" w:color="auto"/>
                <w:lang w:bidi="ar-SA"/>
              </w:rPr>
              <w:t xml:space="preserve">       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both"/>
              <w:textAlignment w:val="auto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车次/航班号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 w:bidi="ar-SA"/>
              </w:rPr>
              <w:t>：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single" w:color="auto"/>
                <w:lang w:bidi="ar-SA"/>
              </w:rPr>
              <w:t xml:space="preserve">        </w:t>
            </w:r>
            <w:r>
              <w:rPr>
                <w:rFonts w:hint="eastAsia" w:cs="宋体"/>
                <w:color w:val="auto"/>
                <w:sz w:val="24"/>
                <w:szCs w:val="24"/>
                <w:u w:val="single" w:color="auto"/>
                <w:lang w:val="en-US" w:eastAsia="zh-CN" w:bidi="ar-SA"/>
              </w:rPr>
              <w:t xml:space="preserve">                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single" w:color="auto"/>
                <w:lang w:bidi="ar-SA"/>
              </w:rPr>
              <w:t xml:space="preserve">      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both"/>
              <w:textAlignment w:val="auto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座位号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 w:bidi="ar-SA"/>
              </w:rPr>
              <w:t>车厢号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 w:bidi="ar-SA"/>
              </w:rPr>
              <w:t>）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：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single" w:color="auto"/>
                <w:lang w:bidi="ar-SA"/>
              </w:rPr>
              <w:t xml:space="preserve">       </w:t>
            </w:r>
            <w:r>
              <w:rPr>
                <w:rFonts w:hint="eastAsia" w:cs="宋体"/>
                <w:color w:val="auto"/>
                <w:sz w:val="24"/>
                <w:szCs w:val="24"/>
                <w:u w:val="single" w:color="auto"/>
                <w:lang w:val="en-US" w:eastAsia="zh-CN" w:bidi="ar-SA"/>
              </w:rPr>
              <w:t xml:space="preserve">            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single" w:color="auto"/>
                <w:lang w:bidi="ar-SA"/>
              </w:rPr>
              <w:t xml:space="preserve">       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649" w:type="dxa"/>
            <w:gridSpan w:val="6"/>
            <w:vMerge w:val="restart"/>
            <w:noWrap w:val="0"/>
            <w:vAlign w:val="center"/>
          </w:tcPr>
          <w:p>
            <w:pPr>
              <w:ind w:left="0" w:right="0" w:firstLine="0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一、考前7天内本人是否有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 w:bidi="ar-SA"/>
              </w:rPr>
              <w:t>浙江省外</w:t>
            </w:r>
            <w:r>
              <w:rPr>
                <w:rFonts w:cs="宋体"/>
                <w:color w:val="auto"/>
                <w:sz w:val="24"/>
                <w:szCs w:val="24"/>
                <w:lang w:val="en-US" w:eastAsia="zh-CN" w:bidi="ar-SA"/>
              </w:rPr>
              <w:t>旅居史</w:t>
            </w:r>
          </w:p>
        </w:tc>
        <w:tc>
          <w:tcPr>
            <w:tcW w:w="143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是</w:t>
            </w:r>
          </w:p>
        </w:tc>
        <w:tc>
          <w:tcPr>
            <w:tcW w:w="127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649" w:type="dxa"/>
            <w:gridSpan w:val="6"/>
            <w:vMerge w:val="continue"/>
            <w:noWrap w:val="0"/>
            <w:vAlign w:val="center"/>
          </w:tcPr>
          <w:p/>
        </w:tc>
        <w:tc>
          <w:tcPr>
            <w:tcW w:w="143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649" w:type="dxa"/>
            <w:gridSpan w:val="6"/>
            <w:vMerge w:val="restart"/>
            <w:noWrap w:val="0"/>
            <w:vAlign w:val="center"/>
          </w:tcPr>
          <w:p>
            <w:pPr>
              <w:ind w:left="0" w:right="0" w:firstLine="0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二、</w:t>
            </w:r>
            <w:r>
              <w:rPr>
                <w:rFonts w:cs="宋体"/>
                <w:color w:val="auto"/>
                <w:sz w:val="24"/>
                <w:szCs w:val="24"/>
                <w:lang w:val="en-US" w:eastAsia="zh-CN" w:bidi="ar-SA"/>
              </w:rPr>
              <w:t>考前7天内是否有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中高风险地区旅居史</w:t>
            </w:r>
          </w:p>
        </w:tc>
        <w:tc>
          <w:tcPr>
            <w:tcW w:w="143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highlight w:val="yellow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是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left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lang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6649" w:type="dxa"/>
            <w:gridSpan w:val="6"/>
            <w:vMerge w:val="continue"/>
            <w:noWrap w:val="0"/>
            <w:vAlign w:val="center"/>
          </w:tcPr>
          <w:p/>
        </w:tc>
        <w:tc>
          <w:tcPr>
            <w:tcW w:w="143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6649" w:type="dxa"/>
            <w:gridSpan w:val="6"/>
            <w:vMerge w:val="restart"/>
            <w:noWrap w:val="0"/>
            <w:vAlign w:val="center"/>
          </w:tcPr>
          <w:p>
            <w:pPr>
              <w:ind w:left="0" w:right="0" w:firstLine="0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三、 本人“健康码”是否是绿码</w:t>
            </w:r>
          </w:p>
        </w:tc>
        <w:tc>
          <w:tcPr>
            <w:tcW w:w="143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是</w:t>
            </w:r>
          </w:p>
        </w:tc>
        <w:tc>
          <w:tcPr>
            <w:tcW w:w="127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649" w:type="dxa"/>
            <w:gridSpan w:val="6"/>
            <w:vMerge w:val="continue"/>
            <w:noWrap w:val="0"/>
            <w:vAlign w:val="center"/>
          </w:tcPr>
          <w:p/>
        </w:tc>
        <w:tc>
          <w:tcPr>
            <w:tcW w:w="143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6649" w:type="dxa"/>
            <w:gridSpan w:val="6"/>
            <w:vMerge w:val="restart"/>
            <w:noWrap w:val="0"/>
            <w:vAlign w:val="center"/>
          </w:tcPr>
          <w:p>
            <w:pP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四、考试当天是否有48小时核酸阴性证明</w:t>
            </w:r>
          </w:p>
        </w:tc>
        <w:tc>
          <w:tcPr>
            <w:tcW w:w="143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是</w:t>
            </w:r>
          </w:p>
        </w:tc>
        <w:tc>
          <w:tcPr>
            <w:tcW w:w="127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649" w:type="dxa"/>
            <w:gridSpan w:val="6"/>
            <w:vMerge w:val="continue"/>
            <w:noWrap w:val="0"/>
            <w:vAlign w:val="center"/>
          </w:tcPr>
          <w:p/>
        </w:tc>
        <w:tc>
          <w:tcPr>
            <w:tcW w:w="143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649" w:type="dxa"/>
            <w:gridSpan w:val="6"/>
            <w:vMerge w:val="restart"/>
            <w:noWrap w:val="0"/>
            <w:vAlign w:val="center"/>
          </w:tcPr>
          <w:p>
            <w:pP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五、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身体是否有感冒、发烧、咳嗽等症状</w:t>
            </w:r>
          </w:p>
        </w:tc>
        <w:tc>
          <w:tcPr>
            <w:tcW w:w="143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是</w:t>
            </w:r>
          </w:p>
        </w:tc>
        <w:tc>
          <w:tcPr>
            <w:tcW w:w="127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6649" w:type="dxa"/>
            <w:gridSpan w:val="6"/>
            <w:vMerge w:val="continue"/>
            <w:noWrap w:val="0"/>
            <w:vAlign w:val="center"/>
          </w:tcPr>
          <w:p/>
        </w:tc>
        <w:tc>
          <w:tcPr>
            <w:tcW w:w="143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649" w:type="dxa"/>
            <w:gridSpan w:val="6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六、是否与新冠肺炎相关人员（确诊病例、疑似病例、密切接触者）接触史</w:t>
            </w:r>
          </w:p>
        </w:tc>
        <w:tc>
          <w:tcPr>
            <w:tcW w:w="143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是</w:t>
            </w:r>
          </w:p>
        </w:tc>
        <w:tc>
          <w:tcPr>
            <w:tcW w:w="127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649" w:type="dxa"/>
            <w:gridSpan w:val="6"/>
            <w:vMerge w:val="continue"/>
            <w:noWrap w:val="0"/>
            <w:vAlign w:val="center"/>
          </w:tcPr>
          <w:p/>
        </w:tc>
        <w:tc>
          <w:tcPr>
            <w:tcW w:w="143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</w:p>
        </w:tc>
      </w:tr>
    </w:tbl>
    <w:p>
      <w:pPr>
        <w:ind w:firstLine="482" w:firstLineChars="200"/>
        <w:rPr>
          <w:rFonts w:hint="eastAsia" w:ascii="宋体" w:eastAsia="宋体"/>
          <w:b/>
          <w:bCs/>
          <w:color w:val="auto"/>
          <w:sz w:val="24"/>
          <w:szCs w:val="24"/>
        </w:rPr>
      </w:pPr>
    </w:p>
    <w:p>
      <w:pPr>
        <w:ind w:firstLine="482" w:firstLineChars="200"/>
        <w:rPr>
          <w:rFonts w:hint="eastAsia" w:asci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eastAsia="宋体"/>
          <w:b/>
          <w:bCs/>
          <w:color w:val="auto"/>
          <w:sz w:val="24"/>
          <w:szCs w:val="24"/>
        </w:rPr>
        <w:t>注：1.</w:t>
      </w:r>
      <w:r>
        <w:rPr>
          <w:rFonts w:hint="eastAsia" w:ascii="宋体"/>
          <w:b/>
          <w:bCs/>
          <w:color w:val="auto"/>
          <w:sz w:val="24"/>
          <w:szCs w:val="24"/>
          <w:lang w:val="en-US" w:eastAsia="zh-CN"/>
        </w:rPr>
        <w:t>中</w:t>
      </w:r>
      <w:r>
        <w:rPr>
          <w:rFonts w:hint="eastAsia" w:ascii="宋体" w:eastAsia="宋体"/>
          <w:b/>
          <w:bCs/>
          <w:color w:val="auto"/>
          <w:sz w:val="24"/>
          <w:szCs w:val="24"/>
        </w:rPr>
        <w:t>高风险地区以卫健部门最新公布为准。</w:t>
      </w:r>
    </w:p>
    <w:p>
      <w:pPr>
        <w:ind w:firstLine="964" w:firstLineChars="400"/>
        <w:rPr>
          <w:rFonts w:hint="eastAsia" w:asci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eastAsia="宋体"/>
          <w:b/>
          <w:bCs/>
          <w:color w:val="auto"/>
          <w:sz w:val="24"/>
          <w:szCs w:val="24"/>
        </w:rPr>
        <w:t>2.此表在考试当天进入考区前上交考务工作人员。</w:t>
      </w:r>
    </w:p>
    <w:p>
      <w:pPr>
        <w:rPr>
          <w:rFonts w:hint="eastAsia" w:ascii="宋体" w:eastAsia="宋体"/>
          <w:b/>
          <w:bCs/>
          <w:color w:val="auto"/>
          <w:sz w:val="24"/>
          <w:szCs w:val="24"/>
        </w:rPr>
      </w:pPr>
    </w:p>
    <w:p>
      <w:pPr>
        <w:rPr>
          <w:rFonts w:hint="eastAsia" w:asci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eastAsia="宋体"/>
          <w:b/>
          <w:bCs/>
          <w:color w:val="auto"/>
          <w:sz w:val="24"/>
          <w:szCs w:val="24"/>
        </w:rPr>
        <w:t>我承诺：以上情况属实，无弄虚作假，瞒报，漏报。</w:t>
      </w:r>
      <w:bookmarkStart w:id="0" w:name="_GoBack"/>
      <w:bookmarkEnd w:id="0"/>
    </w:p>
    <w:p>
      <w:pPr>
        <w:rPr>
          <w:rFonts w:hint="eastAsia" w:ascii="宋体" w:eastAsia="宋体"/>
          <w:color w:val="auto"/>
          <w:sz w:val="24"/>
          <w:szCs w:val="24"/>
        </w:rPr>
      </w:pPr>
    </w:p>
    <w:p>
      <w:pPr>
        <w:rPr>
          <w:rFonts w:hint="eastAsia" w:ascii="宋体" w:eastAsia="宋体"/>
          <w:color w:val="auto"/>
          <w:sz w:val="24"/>
          <w:szCs w:val="24"/>
        </w:rPr>
      </w:pPr>
      <w:r>
        <w:rPr>
          <w:rFonts w:hint="eastAsia" w:ascii="宋体" w:eastAsia="宋体"/>
          <w:color w:val="auto"/>
          <w:sz w:val="24"/>
          <w:szCs w:val="24"/>
        </w:rPr>
        <w:t>手机号：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宋体" w:eastAsia="宋体"/>
          <w:color w:val="auto"/>
          <w:sz w:val="24"/>
          <w:szCs w:val="24"/>
        </w:rPr>
        <w:t>考生签名（手写）：</w:t>
      </w:r>
    </w:p>
    <w:p>
      <w:pPr>
        <w:pStyle w:val="2"/>
        <w:spacing w:line="400" w:lineRule="exact"/>
        <w:ind w:right="246"/>
        <w:jc w:val="right"/>
        <w:rPr>
          <w:rFonts w:hint="eastAsia" w:ascii="宋体" w:eastAsia="宋体"/>
          <w:color w:val="auto"/>
          <w:sz w:val="28"/>
          <w:szCs w:val="28"/>
        </w:rPr>
      </w:pPr>
      <w:r>
        <w:rPr>
          <w:rFonts w:hint="eastAsia" w:ascii="宋体" w:eastAsia="宋体"/>
          <w:color w:val="auto"/>
          <w:w w:val="95"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="宋体" w:eastAsia="宋体"/>
          <w:color w:val="auto"/>
          <w:w w:val="95"/>
          <w:sz w:val="28"/>
          <w:szCs w:val="28"/>
        </w:rPr>
        <w:t>余姚市教育局</w:t>
      </w:r>
    </w:p>
    <w:p>
      <w:pPr>
        <w:wordWrap w:val="0"/>
        <w:jc w:val="right"/>
        <w:rPr>
          <w:color w:val="auto"/>
        </w:rPr>
      </w:pPr>
      <w:r>
        <w:rPr>
          <w:rFonts w:hint="eastAsia" w:ascii="宋体" w:eastAsia="宋体"/>
          <w:color w:val="auto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宋体" w:eastAsia="宋体"/>
          <w:color w:val="auto"/>
          <w:sz w:val="28"/>
          <w:szCs w:val="28"/>
        </w:rPr>
        <w:t>202</w:t>
      </w:r>
      <w:r>
        <w:rPr>
          <w:rFonts w:hint="eastAsia" w:ascii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eastAsia="宋体"/>
          <w:color w:val="auto"/>
          <w:sz w:val="28"/>
          <w:szCs w:val="28"/>
        </w:rPr>
        <w:t>年  月   日</w:t>
      </w:r>
    </w:p>
    <w:p/>
    <w:sectPr>
      <w:footerReference r:id="rId3" w:type="default"/>
      <w:pgSz w:w="11906" w:h="16838"/>
      <w:pgMar w:top="1173" w:right="1457" w:bottom="1173" w:left="14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t>1</w:t>
    </w:r>
    <w:r>
      <w:rPr>
        <w:sz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7AC56C43"/>
    <w:rsid w:val="7AC5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2022-11-03T03:04:00Z</dcterms:created>
  <dc:creator>华为</dc:creator>
  <cp:lastModifiedBy>华为</cp:lastModifiedBy>
  <dcterms:modified xsi:type="dcterms:W3CDTF">2022-11-03T03:05:45Z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CFD078098261495A9BF54C671A4C456D</vt:lpwstr>
  </property>
</Properties>
</file>