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0"/>
          <w:szCs w:val="40"/>
          <w:lang w:val="en-US" w:eastAsia="zh-CN"/>
        </w:rPr>
        <w:t>南充市红十字中心血站2022年公开考核招聘工作人员岗位条件及要求一览表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pPr w:leftFromText="180" w:rightFromText="180" w:vertAnchor="text" w:horzAnchor="page" w:tblpX="1081" w:tblpY="201"/>
        <w:tblOverlap w:val="never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0"/>
        <w:gridCol w:w="870"/>
        <w:gridCol w:w="1725"/>
        <w:gridCol w:w="1725"/>
        <w:gridCol w:w="2175"/>
        <w:gridCol w:w="2315"/>
        <w:gridCol w:w="184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岗位类别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招聘人数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招聘对象范围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  <w:t>年  龄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专业条件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其他条件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  <w:t>考试科目及顺序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检验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面向全国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见公告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1986年1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日及以后出生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学历且取得相应学位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本科：医学检验、医学检验技术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研究生：临床检验诊断学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具备中级及以上检验专业技术职称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专业知识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2.专业技能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操作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2570" w:firstLineChars="800"/>
        <w:jc w:val="both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firstLine="2570" w:firstLineChars="800"/>
        <w:jc w:val="both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sectPr>
          <w:pgSz w:w="16838" w:h="11906" w:orient="landscape"/>
          <w:pgMar w:top="1877" w:right="1497" w:bottom="1423" w:left="132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widowControl/>
        <w:jc w:val="both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南充市红十字中心血站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2022年公开考核招聘工作人员面试方式及主要范围一览表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40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455"/>
        <w:gridCol w:w="2445"/>
        <w:gridCol w:w="2160"/>
        <w:gridCol w:w="3255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面试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5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面试主要范围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结构化面试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专业技能（操作）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南充市红十字中心血站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检验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专业技能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操作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eastAsia="zh-CN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不指定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8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8"/>
              </w:rPr>
              <w:t>　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Style w:val="7"/>
          <w:rFonts w:hint="default" w:ascii="Times New Roman" w:hAnsi="Times New Roman" w:eastAsia="仿宋" w:cs="Times New Roman"/>
          <w:b w:val="0"/>
          <w:bCs/>
          <w:color w:val="000000"/>
          <w:sz w:val="30"/>
          <w:szCs w:val="30"/>
        </w:rPr>
        <w:sectPr>
          <w:pgSz w:w="16838" w:h="11906" w:orient="landscape"/>
          <w:pgMar w:top="1877" w:right="1497" w:bottom="1423" w:left="132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both"/>
        <w:rPr>
          <w:rFonts w:hint="default" w:ascii="Times New Roman" w:hAnsi="Times New Roman" w:eastAsia="方正小标宋简体" w:cs="Times New Roman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南充市红十字中心血站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2022年公开考核招聘工作人员报名信息表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 w:bidi="ar-SA"/>
        </w:rPr>
      </w:pP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3"/>
        <w:gridCol w:w="1287"/>
        <w:gridCol w:w="220"/>
        <w:gridCol w:w="777"/>
        <w:gridCol w:w="733"/>
        <w:gridCol w:w="1383"/>
        <w:gridCol w:w="1397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5797" w:type="dxa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7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院校</w:t>
            </w:r>
          </w:p>
        </w:tc>
        <w:tc>
          <w:tcPr>
            <w:tcW w:w="3017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73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017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联系电话（手机和固定电话）</w:t>
            </w:r>
          </w:p>
        </w:tc>
        <w:tc>
          <w:tcPr>
            <w:tcW w:w="346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取得职称（执业）资格证名称</w:t>
            </w:r>
          </w:p>
        </w:tc>
        <w:tc>
          <w:tcPr>
            <w:tcW w:w="1507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取得职称（执业）资格证范围</w:t>
            </w:r>
          </w:p>
        </w:tc>
        <w:tc>
          <w:tcPr>
            <w:tcW w:w="13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取得职称（执业）资格证时间</w:t>
            </w:r>
          </w:p>
        </w:tc>
        <w:tc>
          <w:tcPr>
            <w:tcW w:w="207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考生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 xml:space="preserve">○机关事业单位在职人员 ○应届毕业生 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○其他在职人员 ○未就业人员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家庭主要成员及工作单位和职务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上述填写内容真实完整。如有不实，责任自负。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58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867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审核人（签名）：                     年   月   日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个人健康信息承诺书</w:t>
      </w:r>
    </w:p>
    <w:tbl>
      <w:tblPr>
        <w:tblStyle w:val="5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243"/>
        <w:gridCol w:w="186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报考职位名称及编码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</w:trPr>
        <w:tc>
          <w:tcPr>
            <w:tcW w:w="9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2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1.本人没有被判定为新冠肺炎病毒感染者（确诊病例或无症状感染者），或其密切接触者和次密切接触者。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2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2.本人没有因过去7天内存在“四川疾控”微信公众号发布的疫情防控重点地区提示表中所列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eastAsia="zh-CN"/>
              </w:rPr>
              <w:t>高、中风险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地区旅居史，正在实施集中隔离、居家隔离及居家健康监测的情况。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2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3.本人目前没有发热、咳嗽、乏力、胸闷等症状。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2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ind w:firstLine="642" w:firstLineChars="20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 xml:space="preserve">    承诺人：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 xml:space="preserve">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说明：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1.各地疫情风险等级可在国家政务服务平台查询。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722" w:firstLineChars="3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2.法律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Style w:val="7"/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3.承诺书落款时间应为笔试或面试当日。</w:t>
      </w:r>
    </w:p>
    <w:p>
      <w:bookmarkStart w:id="0" w:name="_GoBack"/>
      <w:bookmarkEnd w:id="0"/>
    </w:p>
    <w:sectPr>
      <w:pgSz w:w="11906" w:h="16838"/>
      <w:pgMar w:top="1497" w:right="1423" w:bottom="1327" w:left="187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45D0E"/>
    <w:multiLevelType w:val="singleLevel"/>
    <w:tmpl w:val="7EA45D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3BB7"/>
    <w:rsid w:val="69FF3BB7"/>
    <w:rsid w:val="D7EFC36A"/>
    <w:rsid w:val="ECD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Cs/>
      <w:szCs w:val="32"/>
      <w:lang w:val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2022-11-02T19:36:00Z</dcterms:created>
  <dc:creator>user</dc:creator>
  <cp:lastModifiedBy>user</cp:lastModifiedBy>
  <dcterms:modified xsi:type="dcterms:W3CDTF">2022-11-02T16:16:08Z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76B07CCD6CEEB365CDE5616388204172</vt:lpwstr>
  </property>
</Properties>
</file>