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36"/>
          <w:szCs w:val="36"/>
          <w:lang w:bidi="ar"/>
        </w:rPr>
        <w:t>广元市利州区2022年下半年公开考试招聘事业单位工作人员岗位条件一览表</w:t>
      </w:r>
    </w:p>
    <w:tbl>
      <w:tblPr>
        <w:tblStyle w:val="7"/>
        <w:tblpPr w:leftFromText="180" w:rightFromText="180" w:vertAnchor="text" w:horzAnchor="page" w:tblpX="1358" w:tblpY="599"/>
        <w:tblOverlap w:val="never"/>
        <w:tblW w:w="147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1332"/>
        <w:gridCol w:w="1416"/>
        <w:gridCol w:w="1128"/>
        <w:gridCol w:w="576"/>
        <w:gridCol w:w="420"/>
        <w:gridCol w:w="756"/>
        <w:gridCol w:w="4968"/>
        <w:gridCol w:w="1128"/>
        <w:gridCol w:w="780"/>
        <w:gridCol w:w="732"/>
        <w:gridCol w:w="11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仿宋" w:eastAsia="黑体" w:cs="仿宋"/>
                <w:szCs w:val="21"/>
              </w:rPr>
              <w:t>序号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仿宋" w:eastAsia="黑体" w:cs="仿宋"/>
                <w:szCs w:val="21"/>
              </w:rPr>
              <w:t>主管部门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黑体" w:hAnsi="仿宋" w:eastAsia="黑体" w:cs="仿宋"/>
                <w:szCs w:val="21"/>
              </w:rPr>
            </w:pPr>
            <w:r>
              <w:rPr>
                <w:rFonts w:hint="eastAsia" w:ascii="黑体" w:hAnsi="仿宋" w:eastAsia="黑体" w:cs="仿宋"/>
                <w:szCs w:val="21"/>
              </w:rPr>
              <w:t>招聘单位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仿宋" w:eastAsia="黑体" w:cs="仿宋"/>
                <w:szCs w:val="21"/>
              </w:rPr>
              <w:t>名称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黑体" w:hAnsi="仿宋" w:eastAsia="黑体" w:cs="仿宋"/>
                <w:szCs w:val="21"/>
              </w:rPr>
            </w:pPr>
            <w:r>
              <w:rPr>
                <w:rFonts w:hint="eastAsia" w:ascii="黑体" w:hAnsi="仿宋" w:eastAsia="黑体" w:cs="仿宋"/>
                <w:szCs w:val="21"/>
              </w:rPr>
              <w:t>招聘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仿宋" w:eastAsia="黑体" w:cs="仿宋"/>
                <w:szCs w:val="21"/>
              </w:rPr>
              <w:t>岗位</w:t>
            </w:r>
          </w:p>
        </w:tc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仿宋" w:eastAsia="黑体" w:cs="仿宋"/>
                <w:szCs w:val="21"/>
              </w:rPr>
              <w:t>岗位编码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仿宋" w:eastAsia="黑体" w:cs="仿宋"/>
                <w:szCs w:val="21"/>
              </w:rPr>
              <w:t>招聘人数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仿宋" w:eastAsia="黑体" w:cs="仿宋"/>
                <w:szCs w:val="21"/>
              </w:rPr>
              <w:t>学历</w:t>
            </w:r>
          </w:p>
        </w:tc>
        <w:tc>
          <w:tcPr>
            <w:tcW w:w="4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仿宋" w:eastAsia="黑体" w:cs="仿宋"/>
                <w:szCs w:val="21"/>
              </w:rPr>
              <w:t>专业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仿宋" w:eastAsia="黑体" w:cs="仿宋"/>
                <w:szCs w:val="21"/>
              </w:rPr>
              <w:t>执（职）业资格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仿宋" w:eastAsia="黑体" w:cs="仿宋"/>
                <w:szCs w:val="21"/>
              </w:rPr>
              <w:t>年龄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仿宋" w:eastAsia="黑体" w:cs="仿宋"/>
                <w:szCs w:val="21"/>
              </w:rPr>
              <w:t>其他要求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仿宋" w:eastAsia="黑体" w:cs="仿宋"/>
                <w:szCs w:val="21"/>
              </w:rPr>
              <w:t>考试科目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中共广元市利州区委宣传部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广元市利州区融媒体中心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专业技术岗位十二级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20221101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Style w:val="19"/>
                <w:rFonts w:hint="eastAsia" w:ascii="宋体" w:eastAsia="宋体" w:cs="宋体"/>
                <w:color w:val="auto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新闻传播学、新闻与传播</w:t>
            </w: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spacing w:val="0"/>
                <w:kern w:val="0"/>
                <w:sz w:val="18"/>
                <w:szCs w:val="18"/>
                <w:lang w:bidi="ar"/>
              </w:rPr>
              <w:t>本  科：</w:t>
            </w: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新闻学、传播学、国际新闻与传播、网络与新媒体</w:t>
            </w: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eastAsia="zh-CN" w:bidi="ar"/>
              </w:rPr>
              <w:t>、数字媒体艺术、广播电视学、环境设计、播音与主持艺术、美术学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县（区）及以上融媒体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2年及以上工作经历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《综合知识》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广元市利州区住房和城乡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建设局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保障性住房和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房地产事务中心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2022110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工程管理、土木工程、水利工程、安全科学与工程</w:t>
            </w:r>
          </w:p>
          <w:p>
            <w:pPr>
              <w:spacing w:line="28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土木工程、工程管理、土木水利与交通工程、安全工程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《综合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广元市利州区文化旅游和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体育局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文物管理所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（博物馆）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管理岗位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九级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2022110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考古学（考古学及博物馆学）、文物与博物馆</w:t>
            </w:r>
          </w:p>
          <w:p>
            <w:pPr>
              <w:spacing w:line="28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考古学、文物与博物馆学、文物保护技术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《综合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广元市利州区</w:t>
            </w: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市场监督管理局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保护消费者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权益服务中心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管理岗位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九级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2022110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pacing w:val="-11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食品科学与工程、农业（食品加工与安全）、药学、中药学、化学（无机化学、分析化学、有机化学）、</w:t>
            </w:r>
            <w:r>
              <w:rPr>
                <w:rStyle w:val="18"/>
                <w:color w:val="auto"/>
                <w:spacing w:val="-11"/>
                <w:sz w:val="18"/>
                <w:szCs w:val="18"/>
                <w:lang w:bidi="ar"/>
              </w:rPr>
              <w:t>机械工程、</w:t>
            </w:r>
            <w:r>
              <w:rPr>
                <w:rStyle w:val="18"/>
                <w:color w:val="auto"/>
                <w:spacing w:val="0"/>
                <w:sz w:val="18"/>
                <w:szCs w:val="18"/>
                <w:lang w:bidi="ar"/>
              </w:rPr>
              <w:t>生物医学工程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食品质量与安全、食品安全与检测、食品科学与工程、药学、中药学、化妆品科学与技术、化学、无机化学、分析化学、有机化学、应用化学、机械电子工程、机械工程、机械设计制造及其自动化、生物医学工程、生物医学科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《综合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pacing w:val="-11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乡村振兴局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乡村振兴事务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中心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2022110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中国语言文学（汉语言文字学、汉语言）、计算机科学与技术（计算机应用技术）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信息安全、网络工程、电子与计算机工程、信息管理与信息系统、电子信息工程、汉语言文学、汉语言、应用语言学、中国语言与文化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《综合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医疗保障局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医疗保障事务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中心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2022110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临床医学（全科医学）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基础医学、临床医学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《综合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23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3"/>
                <w:kern w:val="0"/>
                <w:sz w:val="18"/>
                <w:szCs w:val="18"/>
                <w:lang w:bidi="ar"/>
              </w:rPr>
              <w:t>综合行政执法局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垃圾分类指导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中心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管理岗位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九级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2022110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bidi="ar"/>
              </w:rPr>
              <w:t>中国语言文学（语言学及应用语言学）、法学、工商管理（会计学）、会计、环境科学与工程（环境科学）、公共管理（行政管理）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</w:t>
            </w:r>
            <w:r>
              <w:rPr>
                <w:rStyle w:val="20"/>
                <w:color w:val="auto"/>
                <w:sz w:val="18"/>
                <w:szCs w:val="18"/>
                <w:lang w:bidi="ar"/>
              </w:rPr>
              <w:t xml:space="preserve">  </w:t>
            </w: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法学、会计学、环境科学、环境工程、汉语言文学、汉语言、应用语言学、中国语言与文化、公共事业管理、行政管理、人力资源管理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《综合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广元市利州区环境卫生事务中心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广元市利州区上西街道环境卫生管理所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管理岗位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九级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2022110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pacing w:val="-11"/>
                <w:sz w:val="18"/>
                <w:szCs w:val="18"/>
                <w:lang w:bidi="ar"/>
              </w:rPr>
              <w:t>环境科学与工程、机械工程（车辆工程）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环境科学与工程、环境科学、环境工程、车辆工程、车服务工程、新能源汽车工程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《综合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广元市利州区环境卫生事务中心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广元市利州区东坝街道环境卫生管理所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管理岗位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九级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2022110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工商管理（会计学）、审计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会计学、财务管理、审计学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《综合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广元市利州区</w:t>
            </w: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三堆镇人民政府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广元市利州区三堆镇农民工服务中心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管理岗位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九级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202211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大专及以上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《综合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23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23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3"/>
                <w:kern w:val="0"/>
                <w:sz w:val="18"/>
                <w:szCs w:val="18"/>
                <w:lang w:bidi="ar"/>
              </w:rPr>
              <w:t>金洞乡人民政府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金洞乡社会治安综合治理中心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管理岗位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九级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2022111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大专及以上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cs="宋体"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sz w:val="18"/>
                <w:szCs w:val="18"/>
              </w:rPr>
              <w:t>研究生：</w:t>
            </w:r>
            <w:r>
              <w:rPr>
                <w:rFonts w:hint="eastAsia" w:cs="宋体"/>
                <w:bCs/>
                <w:sz w:val="18"/>
                <w:szCs w:val="18"/>
              </w:rPr>
              <w:t>中国语言文学（汉语言文字学、中国现当代文学）、新闻传播学、新闻与传播、</w:t>
            </w:r>
            <w:r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  <w:t>计算机科学与技术（计算机应用技术）</w:t>
            </w:r>
          </w:p>
          <w:p>
            <w:pPr>
              <w:pStyle w:val="2"/>
              <w:rPr>
                <w:rFonts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本  科：</w:t>
            </w:r>
            <w:r>
              <w:rPr>
                <w:rFonts w:hint="eastAsia" w:eastAsia="宋体" w:cs="宋体"/>
                <w:b w:val="0"/>
                <w:bCs/>
                <w:sz w:val="18"/>
                <w:szCs w:val="18"/>
              </w:rPr>
              <w:t>汉语言文学、汉语言、秘书学、新闻学、传播学、计算机科学与技术</w:t>
            </w:r>
          </w:p>
          <w:p>
            <w:pPr>
              <w:pStyle w:val="2"/>
              <w:rPr>
                <w:rFonts w:eastAsia="宋体" w:cs="宋体"/>
                <w:bCs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专  科：</w:t>
            </w:r>
            <w:r>
              <w:rPr>
                <w:rFonts w:ascii="Helvetica" w:hAnsi="Helvetica" w:eastAsia="Helvetica" w:cs="Helvetic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汉语</w:t>
            </w:r>
            <w:r>
              <w:rPr>
                <w:rFonts w:hint="eastAsia" w:eastAsia="宋体" w:cs="宋体"/>
                <w:b w:val="0"/>
                <w:bCs/>
                <w:sz w:val="18"/>
                <w:szCs w:val="18"/>
              </w:rPr>
              <w:t>、文秘、</w:t>
            </w:r>
            <w:r>
              <w:rPr>
                <w:rFonts w:ascii="Helvetica" w:hAnsi="Helvetica" w:eastAsia="Helvetica" w:cs="Helvetic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新闻与传播</w:t>
            </w:r>
            <w:r>
              <w:rPr>
                <w:rFonts w:hint="eastAsia" w:eastAsia="宋体" w:cs="宋体"/>
                <w:b w:val="0"/>
                <w:bCs/>
                <w:sz w:val="18"/>
                <w:szCs w:val="18"/>
              </w:rPr>
              <w:t>、</w:t>
            </w:r>
            <w:r>
              <w:rPr>
                <w:rFonts w:ascii="Helvetica" w:hAnsi="Helvetica" w:eastAsia="Helvetica" w:cs="Helvetic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计算机应用技术</w:t>
            </w:r>
            <w:r>
              <w:rPr>
                <w:rFonts w:hint="eastAsia" w:ascii="Helvetica" w:hAnsi="Helvetica" w:eastAsia="宋体" w:cs="Helvetic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、</w:t>
            </w:r>
            <w:r>
              <w:rPr>
                <w:rFonts w:hint="eastAsia" w:eastAsia="宋体" w:cs="宋体"/>
                <w:b w:val="0"/>
                <w:bCs/>
                <w:sz w:val="18"/>
                <w:szCs w:val="18"/>
              </w:rPr>
              <w:t>视觉传达设计、软件技术、广告设计与制作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40周岁及以下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《综合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广元市利州区人民政府东坝街道办事处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东坝街道便民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服务中心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管理岗位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九级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2022111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中国语言文学（汉语言文字学）、应用经济学（财政学、金融学）、金融、公共管理（行政管理）</w:t>
            </w:r>
          </w:p>
          <w:p>
            <w:pPr>
              <w:widowControl/>
              <w:textAlignment w:val="center"/>
              <w:rPr>
                <w:rFonts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本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科：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汉语言文学、汉语言、应用语言学、中国语言与文化、财政学、金融学、行政管理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《综合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广元市利州区人民政府雪峰街道办事处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广元市利州区雪峰街道社区事务中心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管理岗位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九级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2022111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pacing w:val="-6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《综合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广元市利州区人民政府河西街道办事处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广元市利州区河西街道社区事务服务中心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2022111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中国语言文学（汉语言文字学、汉语言、语言学及应用语言学）、新闻传播学、新闻与传播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汉语言文学、汉语言、应用语言学、新闻学、广播电视学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《综合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知识》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北街小学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2022111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pacing w:val="-11"/>
                <w:sz w:val="18"/>
                <w:szCs w:val="18"/>
                <w:lang w:bidi="ar"/>
              </w:rPr>
              <w:t>中国语言文学、教育（学科教学-语文）</w:t>
            </w:r>
          </w:p>
          <w:p>
            <w:pPr>
              <w:widowControl/>
              <w:textAlignment w:val="center"/>
              <w:rPr>
                <w:rStyle w:val="18"/>
                <w:color w:val="auto"/>
                <w:sz w:val="18"/>
                <w:szCs w:val="18"/>
                <w:lang w:bidi="ar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汉语言文学、汉语言、应用语言学、中国语言与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Style w:val="18"/>
                <w:color w:val="auto"/>
                <w:sz w:val="18"/>
                <w:szCs w:val="18"/>
                <w:lang w:bidi="ar"/>
              </w:rPr>
              <w:t>文化</w:t>
            </w:r>
            <w:r>
              <w:rPr>
                <w:rStyle w:val="18"/>
                <w:color w:val="auto"/>
                <w:sz w:val="18"/>
                <w:szCs w:val="18"/>
                <w:lang w:eastAsia="zh-CN" w:bidi="ar"/>
              </w:rPr>
              <w:t>、小学教育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北街小学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2022111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数学、教育（学科教学-数学）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数学与应用数学、信息与计算科学、数理基础科学、应用数学、计算数学及其应用软件、数学、基础数学、计算数学、概率论与数理统计、应用数学、运筹学与控制论</w:t>
            </w:r>
            <w:r>
              <w:rPr>
                <w:rStyle w:val="18"/>
                <w:color w:val="auto"/>
                <w:sz w:val="18"/>
                <w:szCs w:val="18"/>
                <w:lang w:eastAsia="zh-CN" w:bidi="ar"/>
              </w:rPr>
              <w:t>、小学教育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南鹰小学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2022111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pacing w:val="-11"/>
                <w:sz w:val="18"/>
                <w:szCs w:val="18"/>
                <w:lang w:bidi="ar"/>
              </w:rPr>
              <w:t>中国语言文学、教育（学科教学-语文）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bidi="ar"/>
              </w:rPr>
              <w:t>汉语言文学、汉语言、应用语言学、中国语言与文化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南鹰小学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2022111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数学、教育（学科教学-数学）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数学与应用数学、信息与计算科学、数理基础科学、应用数学、计算数学及其应用软件、数学、基础数学、计算数学、概率论与数理统计、应用数学、运筹学与控制论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东城实验小学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2022111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pacing w:val="-11"/>
                <w:sz w:val="18"/>
                <w:szCs w:val="18"/>
                <w:lang w:bidi="ar"/>
              </w:rPr>
              <w:t>中国语言文学、教育（学科教学-语文）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bidi="ar"/>
              </w:rPr>
              <w:t>汉语言文学、汉语言、应用语言学、中国语言与文化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eastAsia="zh-CN" w:bidi="ar"/>
              </w:rPr>
              <w:t>、小学教育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东城实验小学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202211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数学、教育（学科教学-数学）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数学与应用数学、信息与计算科学、数理基础科学、应用数学、计算数学及其应用软件、数学、基础数学、计算数学、概率论与数理统计、应用数学、运筹学与控制论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南街小学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2022112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bidi="ar"/>
              </w:rPr>
              <w:t>中国语言文学、教育（学科教学-语文）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bidi="ar"/>
              </w:rPr>
              <w:t>汉语言文学、汉语言、应用语言学、中国语言与文化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eastAsia="zh-CN" w:bidi="ar"/>
              </w:rPr>
              <w:t>、小学教育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南街小学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2022112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数学、教育（学科教学-数学）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数学与应用数学、信息与计算科学、数理基础科学、应用数学、计算数学及其应用软件、数学、基础数学、计算数学、概率论与数理统计、应用数学、运筹学与控制论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雪峰小学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2022112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bidi="ar"/>
              </w:rPr>
              <w:t>中国语言文学、教育（学科教学-语文）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bidi="ar"/>
              </w:rPr>
              <w:t>汉语言文学、汉语言、应用语言学、中国语言与文化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eastAsia="zh-CN" w:bidi="ar"/>
              </w:rPr>
              <w:t>、小学教育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雪峰小学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2022112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数学、教育（学科教学-数学）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数学与应用数学、信息与计算科学、数理基础科学、应用数学、计算数学及其应用软件、数学、基础数学、计算数学、概率论与数理统计、应用数学、运筹学与控制论</w:t>
            </w:r>
            <w:r>
              <w:rPr>
                <w:rStyle w:val="18"/>
                <w:color w:val="auto"/>
                <w:sz w:val="18"/>
                <w:szCs w:val="18"/>
                <w:lang w:eastAsia="zh-CN" w:bidi="ar"/>
              </w:rPr>
              <w:t>、小学教育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嘉陵第一初级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18"/>
                <w:szCs w:val="18"/>
                <w:lang w:bidi="ar"/>
              </w:rPr>
              <w:t>中学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2022112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bidi="ar"/>
              </w:rPr>
              <w:t>中国语言文学、教育（学科教学-语文）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bidi="ar"/>
              </w:rPr>
              <w:t>汉语言文学、汉语言、应用语言学、中国语言与文化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大东英才学校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2022112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物理学、教育（学科教学-物理）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物理学、应用物理学、核物理、声学、系统科学与工程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万达实验学校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2022112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考古学、中国史、世界史、教育（学科教学-历史）、文物与博物馆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历史学、世界史、考古学、文化与博物馆学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万达实验学校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2022112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bidi="ar"/>
              </w:rPr>
              <w:t>中国语言文学、教育（学科教学-语文）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bidi="ar"/>
              </w:rPr>
              <w:t>汉语言文学、汉语言、应用语言学、中国语言与文化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万达实验学校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2022112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pacing w:val="-6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数学、教育（学科教学-数学）</w:t>
            </w:r>
          </w:p>
          <w:p>
            <w:pPr>
              <w:widowControl/>
              <w:textAlignment w:val="center"/>
              <w:rPr>
                <w:rStyle w:val="19"/>
                <w:rFonts w:hint="eastAsia" w:ascii="宋体" w:eastAsia="宋体" w:cs="宋体"/>
                <w:color w:val="auto"/>
                <w:sz w:val="18"/>
                <w:szCs w:val="18"/>
                <w:lang w:eastAsia="zh-CN" w:bidi="ar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数学与应用数学、信息与计算科学、数理基础科学、应用数学、计算数学及其应用软件、数学、基础数学、计算数学、概率论与数理统计、应用数学、运筹学与控制论</w:t>
            </w:r>
            <w:r>
              <w:rPr>
                <w:rStyle w:val="18"/>
                <w:color w:val="auto"/>
                <w:sz w:val="18"/>
                <w:szCs w:val="18"/>
                <w:lang w:eastAsia="zh-CN" w:bidi="ar"/>
              </w:rPr>
              <w:t>、小学教育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莲花初级中学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202211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pacing w:val="-6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教育（学科教学-英语）、外国语言文学（英语语言文学）</w:t>
            </w:r>
          </w:p>
          <w:p>
            <w:pPr>
              <w:widowControl/>
              <w:textAlignment w:val="center"/>
              <w:rPr>
                <w:rStyle w:val="19"/>
                <w:rFonts w:hint="default" w:asci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英语、商务英语、翻译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莲花初级中学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202211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bidi="ar"/>
              </w:rPr>
              <w:t>中国语言文学、教育（学科教学-语文）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bidi="ar"/>
              </w:rPr>
              <w:t>汉语言文学、汉语言、应用语言学、中国语言与文化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eastAsia="zh-CN" w:bidi="ar"/>
              </w:rPr>
              <w:t>、小学教育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莲花初级中学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2022113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数学、教育（学科教学-数学）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数学与应用数学、信息与计算科学、数理基础科学、应用数学、计算数学及其应用软件、数学、基础数学、计算数学、概率论与数理统计、应用数学、运筹学与控制论</w:t>
            </w:r>
            <w:r>
              <w:rPr>
                <w:rStyle w:val="18"/>
                <w:color w:val="auto"/>
                <w:sz w:val="18"/>
                <w:szCs w:val="18"/>
                <w:lang w:eastAsia="zh-CN" w:bidi="ar"/>
              </w:rPr>
              <w:t>、小学教育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特殊教育学校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202211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心理学、应用心理、教育（心理健康教育）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心理学、应用心理学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教师管理中心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202211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bidi="ar"/>
              </w:rPr>
              <w:t>中国语言文学、教育（学科教学-语文）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bidi="ar"/>
              </w:rPr>
              <w:t>汉语言文学、汉语言、应用语言学、中国语言与文化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eastAsia="zh-CN" w:bidi="ar"/>
              </w:rPr>
              <w:t>、小学教育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回龙小学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建平初级中学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教师管理中心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202211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数学、教育（学科教学-数学）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数学与应用数学、信息与计算科学、数理基础科学、应用数学、计算数学及其应用软件、数学、基础数学、计算数学、概率论与数理统计、应用数学、运筹学与控制论</w:t>
            </w:r>
            <w:r>
              <w:rPr>
                <w:rStyle w:val="18"/>
                <w:color w:val="auto"/>
                <w:sz w:val="18"/>
                <w:szCs w:val="18"/>
                <w:lang w:eastAsia="zh-CN" w:bidi="ar"/>
              </w:rPr>
              <w:t>、小学教育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回龙小学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建平初级中学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教师管理中心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202211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bidi="ar"/>
              </w:rPr>
              <w:t>体育学、体育、教育（学科教学-体育）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体育教育、运动训练、社会体育指导与管理、休闲体育、运动人体科学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回龙小学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七一宝轮小学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教师管理中心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202211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物理学、教育（学科教学-物理）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物理学、应用物理学、核物理、声学、系统科学与工程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兴安中学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教师管理中心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2022113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pacing w:val="-6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数学、教育（学科教学-数学）</w:t>
            </w:r>
          </w:p>
          <w:p>
            <w:pPr>
              <w:widowControl/>
              <w:textAlignment w:val="center"/>
              <w:rPr>
                <w:rStyle w:val="19"/>
                <w:rFonts w:hint="eastAsia" w:ascii="宋体" w:eastAsia="宋体" w:cs="宋体"/>
                <w:color w:val="auto"/>
                <w:sz w:val="18"/>
                <w:szCs w:val="18"/>
                <w:lang w:eastAsia="zh-CN" w:bidi="ar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z w:val="18"/>
                <w:szCs w:val="18"/>
                <w:lang w:bidi="ar"/>
              </w:rPr>
              <w:t>数学与应用数学、信息与计算科学、数理基础科学、应用数学、计算数学及其应用软件、数学、基础数学、计算数学、概率论与数理统计、应用数学、运筹学与控制论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兴安中学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上西中学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广元市利州区教育局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广元市利州区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教师管理中心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岗位十二级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202211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pacing w:val="-6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4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Style w:val="18"/>
                <w:rFonts w:hint="default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研究生：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bidi="ar"/>
              </w:rPr>
              <w:t>中国语言文学、教育（学科教学-语文）</w:t>
            </w:r>
          </w:p>
          <w:p>
            <w:pPr>
              <w:widowControl/>
              <w:textAlignment w:val="center"/>
              <w:rPr>
                <w:rStyle w:val="19"/>
                <w:rFonts w:hint="default" w:ascii="宋体" w:eastAsia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Style w:val="19"/>
                <w:rFonts w:ascii="宋体" w:eastAsia="宋体" w:cs="宋体"/>
                <w:color w:val="auto"/>
                <w:sz w:val="18"/>
                <w:szCs w:val="18"/>
                <w:lang w:bidi="ar"/>
              </w:rPr>
              <w:t>本  科：</w:t>
            </w:r>
            <w:r>
              <w:rPr>
                <w:rStyle w:val="18"/>
                <w:color w:val="auto"/>
                <w:spacing w:val="-6"/>
                <w:sz w:val="18"/>
                <w:szCs w:val="18"/>
                <w:lang w:bidi="ar"/>
              </w:rPr>
              <w:t>汉语言文学、汉语言、应用语言学、中国语言与文化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具有相应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18"/>
                <w:szCs w:val="18"/>
                <w:lang w:bidi="ar"/>
              </w:rPr>
              <w:t>教师资格证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兴安中学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上西中学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《教育公共基础》</w:t>
            </w:r>
          </w:p>
        </w:tc>
      </w:tr>
    </w:tbl>
    <w:p/>
    <w:sectPr>
      <w:footerReference r:id="rId3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TIwMmUzZDllMTdkZjU4ZTVhYzY5OTkxM2EzZTgifQ=="/>
  </w:docVars>
  <w:rsids>
    <w:rsidRoot w:val="FFF721E4"/>
    <w:rsid w:val="02535CBD"/>
    <w:rsid w:val="02EA6492"/>
    <w:rsid w:val="03543F28"/>
    <w:rsid w:val="0593076E"/>
    <w:rsid w:val="05E30782"/>
    <w:rsid w:val="067E6050"/>
    <w:rsid w:val="06CA4402"/>
    <w:rsid w:val="0746203C"/>
    <w:rsid w:val="07E13EC4"/>
    <w:rsid w:val="083F6899"/>
    <w:rsid w:val="098F380F"/>
    <w:rsid w:val="0A643107"/>
    <w:rsid w:val="0BDE2A9B"/>
    <w:rsid w:val="0C727688"/>
    <w:rsid w:val="0D815DD4"/>
    <w:rsid w:val="0DF77E44"/>
    <w:rsid w:val="0ECD70A3"/>
    <w:rsid w:val="100D1B2A"/>
    <w:rsid w:val="10B02144"/>
    <w:rsid w:val="11B5604C"/>
    <w:rsid w:val="123C1A20"/>
    <w:rsid w:val="149D00E3"/>
    <w:rsid w:val="14EB7C0C"/>
    <w:rsid w:val="15A92F84"/>
    <w:rsid w:val="15B72137"/>
    <w:rsid w:val="15BF62EA"/>
    <w:rsid w:val="16EB42BE"/>
    <w:rsid w:val="17996C28"/>
    <w:rsid w:val="18422604"/>
    <w:rsid w:val="19FA75E5"/>
    <w:rsid w:val="1A660469"/>
    <w:rsid w:val="1AAD5B06"/>
    <w:rsid w:val="1B5A2385"/>
    <w:rsid w:val="1B860A5A"/>
    <w:rsid w:val="1C0A51E7"/>
    <w:rsid w:val="1CA43D27"/>
    <w:rsid w:val="1D3E7582"/>
    <w:rsid w:val="1D4665DA"/>
    <w:rsid w:val="1D99777E"/>
    <w:rsid w:val="1DAB64C2"/>
    <w:rsid w:val="1F0965DD"/>
    <w:rsid w:val="20BB2F53"/>
    <w:rsid w:val="22EA61C2"/>
    <w:rsid w:val="24C60977"/>
    <w:rsid w:val="26B00368"/>
    <w:rsid w:val="26D13DD6"/>
    <w:rsid w:val="28AB1AFF"/>
    <w:rsid w:val="2C2061CD"/>
    <w:rsid w:val="2E9C3DB5"/>
    <w:rsid w:val="2F6125CE"/>
    <w:rsid w:val="303E14AB"/>
    <w:rsid w:val="30590093"/>
    <w:rsid w:val="32CB5278"/>
    <w:rsid w:val="32DE46D0"/>
    <w:rsid w:val="337E053C"/>
    <w:rsid w:val="34AF2210"/>
    <w:rsid w:val="34F14D3E"/>
    <w:rsid w:val="37235BCA"/>
    <w:rsid w:val="37955E57"/>
    <w:rsid w:val="37D03331"/>
    <w:rsid w:val="383D2CA0"/>
    <w:rsid w:val="38FF31AC"/>
    <w:rsid w:val="39310B7C"/>
    <w:rsid w:val="3B965016"/>
    <w:rsid w:val="3D595B76"/>
    <w:rsid w:val="3D85696B"/>
    <w:rsid w:val="3E2567D6"/>
    <w:rsid w:val="3E631B72"/>
    <w:rsid w:val="3EB92D70"/>
    <w:rsid w:val="3EF75647"/>
    <w:rsid w:val="3F206B0D"/>
    <w:rsid w:val="3F255D10"/>
    <w:rsid w:val="3F740A45"/>
    <w:rsid w:val="40055B41"/>
    <w:rsid w:val="41E23BF1"/>
    <w:rsid w:val="420426C1"/>
    <w:rsid w:val="42931F04"/>
    <w:rsid w:val="42986C1D"/>
    <w:rsid w:val="4383394D"/>
    <w:rsid w:val="43972766"/>
    <w:rsid w:val="446E1F07"/>
    <w:rsid w:val="4473029B"/>
    <w:rsid w:val="453F38A4"/>
    <w:rsid w:val="454421FA"/>
    <w:rsid w:val="454D5FC1"/>
    <w:rsid w:val="47126FD2"/>
    <w:rsid w:val="489B5295"/>
    <w:rsid w:val="496827D9"/>
    <w:rsid w:val="49FF7D34"/>
    <w:rsid w:val="4AEC047F"/>
    <w:rsid w:val="4B257BE2"/>
    <w:rsid w:val="4C4D5875"/>
    <w:rsid w:val="4C9A4BB2"/>
    <w:rsid w:val="4CB07BB2"/>
    <w:rsid w:val="4DAF15CB"/>
    <w:rsid w:val="4EBE3A8B"/>
    <w:rsid w:val="4F432F5F"/>
    <w:rsid w:val="50811937"/>
    <w:rsid w:val="51510BE7"/>
    <w:rsid w:val="51B24ECF"/>
    <w:rsid w:val="52EF06B7"/>
    <w:rsid w:val="534C5B09"/>
    <w:rsid w:val="548D0188"/>
    <w:rsid w:val="54D32C6F"/>
    <w:rsid w:val="54D73AF9"/>
    <w:rsid w:val="5677694C"/>
    <w:rsid w:val="56CD6F61"/>
    <w:rsid w:val="57E70D6C"/>
    <w:rsid w:val="585D3730"/>
    <w:rsid w:val="58FB1003"/>
    <w:rsid w:val="5A137381"/>
    <w:rsid w:val="5A3B4AAF"/>
    <w:rsid w:val="5A513A05"/>
    <w:rsid w:val="5A5A0B0C"/>
    <w:rsid w:val="5B4F43E9"/>
    <w:rsid w:val="5BEC3392"/>
    <w:rsid w:val="5C6239E2"/>
    <w:rsid w:val="5D3A4C25"/>
    <w:rsid w:val="5E300B53"/>
    <w:rsid w:val="5E7E18BE"/>
    <w:rsid w:val="5F4B3119"/>
    <w:rsid w:val="607B3777"/>
    <w:rsid w:val="60ED1BE8"/>
    <w:rsid w:val="617E5814"/>
    <w:rsid w:val="62816E52"/>
    <w:rsid w:val="628801E0"/>
    <w:rsid w:val="6395206B"/>
    <w:rsid w:val="63A4104A"/>
    <w:rsid w:val="641F52B0"/>
    <w:rsid w:val="648C2F78"/>
    <w:rsid w:val="67344FE3"/>
    <w:rsid w:val="675D123C"/>
    <w:rsid w:val="68640FE6"/>
    <w:rsid w:val="695A6E49"/>
    <w:rsid w:val="6A6B3483"/>
    <w:rsid w:val="6AA26633"/>
    <w:rsid w:val="6B427AC6"/>
    <w:rsid w:val="6B6C1F58"/>
    <w:rsid w:val="6BD10E4A"/>
    <w:rsid w:val="6BFF1513"/>
    <w:rsid w:val="6C587BF2"/>
    <w:rsid w:val="6D02028F"/>
    <w:rsid w:val="6D43702E"/>
    <w:rsid w:val="6EDF562C"/>
    <w:rsid w:val="70001CFE"/>
    <w:rsid w:val="70252E87"/>
    <w:rsid w:val="70394100"/>
    <w:rsid w:val="71233EF6"/>
    <w:rsid w:val="718F219D"/>
    <w:rsid w:val="71C64881"/>
    <w:rsid w:val="71F961C3"/>
    <w:rsid w:val="72850298"/>
    <w:rsid w:val="7352461E"/>
    <w:rsid w:val="73AC7362"/>
    <w:rsid w:val="73DB0BEF"/>
    <w:rsid w:val="749F0505"/>
    <w:rsid w:val="750040A4"/>
    <w:rsid w:val="752E10BB"/>
    <w:rsid w:val="772F1025"/>
    <w:rsid w:val="77E31CE9"/>
    <w:rsid w:val="78B87EBD"/>
    <w:rsid w:val="78C0202A"/>
    <w:rsid w:val="78CA4C57"/>
    <w:rsid w:val="79523554"/>
    <w:rsid w:val="79B55B10"/>
    <w:rsid w:val="7B737828"/>
    <w:rsid w:val="7BD32074"/>
    <w:rsid w:val="7BD61B65"/>
    <w:rsid w:val="7DC53C13"/>
    <w:rsid w:val="7DE247F1"/>
    <w:rsid w:val="7E4F632A"/>
    <w:rsid w:val="FFF721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2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  <w:style w:type="character" w:customStyle="1" w:styleId="12">
    <w:name w:val="font8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11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11"/>
    <w:basedOn w:val="8"/>
    <w:qFormat/>
    <w:uiPriority w:val="0"/>
    <w:rPr>
      <w:rFonts w:hint="eastAsia" w:ascii="黑体" w:hAnsi="宋体" w:eastAsia="黑体" w:cs="黑体"/>
      <w:b/>
      <w:bCs/>
      <w:color w:val="000000"/>
      <w:sz w:val="22"/>
      <w:szCs w:val="22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8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21"/>
    <w:basedOn w:val="8"/>
    <w:qFormat/>
    <w:uiPriority w:val="0"/>
    <w:rPr>
      <w:rFonts w:hint="eastAsia"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20">
    <w:name w:val="font7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16797</Words>
  <Characters>17745</Characters>
  <Lines>0</Lines>
  <Paragraphs>0</Paragraphs>
  <TotalTime>2</TotalTime>
  <ScaleCrop>false</ScaleCrop>
  <LinksUpToDate>false</LinksUpToDate>
  <CharactersWithSpaces>17827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2022-04-22T09:23:00Z</dcterms:created>
  <dc:creator>user</dc:creator>
  <cp:lastModifiedBy>。</cp:lastModifiedBy>
  <cp:lastPrinted>2022-11-04T00:53:00Z</cp:lastPrinted>
  <dcterms:modified xsi:type="dcterms:W3CDTF">2022-11-04T02:45:48Z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commondata">
    <vt:lpwstr>eyJoZGlkIjoiNWI5MTIwMmUzZDllMTdkZjU4ZTVhYzY5OTkxM2EzZTgifQ==</vt:lpwstr>
  </property>
  <property fmtid="{D5CDD505-2E9C-101B-9397-08002B2CF9AE}" pid="4" name="ICV">
    <vt:lpwstr>9B37B8774533403B9B826501BAAC5503</vt:lpwstr>
  </property>
</Properties>
</file>