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color w:val="auto"/>
          <w:sz w:val="44"/>
          <w:szCs w:val="44"/>
        </w:rPr>
      </w:pPr>
      <w:bookmarkStart w:id="0" w:name="_GoBack"/>
      <w:r>
        <w:rPr>
          <w:rFonts w:hAnsi="方正小标宋_GBK" w:eastAsia="方正小标宋_GBK"/>
          <w:color w:val="auto"/>
          <w:sz w:val="44"/>
          <w:szCs w:val="44"/>
        </w:rPr>
        <w:t>应聘诚信承诺书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已仔细阅读了红河州招商服务中心面向社会招聘人才公告，清楚并理解其内容。在此我郑重承诺：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一、自觉遵守红河州招商服务中心面向全社会招聘人才工作的有关规定。服从招聘工作领导小组的安排，不舞弊或协助他人舞弊。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三、认真履行应聘人员的各项义务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四、不弄虚作假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不伪造、不使用假证明、假证书等。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五、我保证符合招聘公告及招聘岗位要求的资格条件。对违反以上承诺所造成的后果，本人自愿承担相应责任。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　　　　　　　　　承诺人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（加盖手印）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　　　　　　　　　　　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期：　　　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附：对违反有关规定已报名参加考试人员的相关处理措施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1.未真实、准确地提供个人信息、证明资料、证件等相关材料或未准确提供有效的手机号码、联系电话、通讯地址，造成信息无法传递的，由考生自行承担可能造成的无法参加面试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无法进行考察、体检或聘用等的相关后果。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2.对个人信息弄虚作假，或伪造、变造、使用假证明、假证书的，将采取以下措施：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（1）视情节轻重，对违规人员处以取消本次考试资格或登记为填报虚假信息的处罚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对判定为填报虚假信息的人员，禁止参加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此次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公开招聘工作人员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（2）涉及违反国家法律法规的，移交相关部门处理。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3.凡填报了影响审核结果的且与真实信息不一致的信息，一律视为填报虚假信息，按第2条第（1）款规定予以处罚。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4.虽未在报名表中设置但已公示的相关规定或要求，由考生自觉遵守，若明知自身达不到条件却执意报名的，一经查实，按填报虚假信息处理。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11B06"/>
    <w:rsid w:val="653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2022-11-03T02:46:00Z</dcterms:created>
  <dc:creator>Administrator</dc:creator>
  <cp:lastModifiedBy>Administrator</cp:lastModifiedBy>
  <dcterms:modified xsi:type="dcterms:W3CDTF">2022-11-03T02:47:15Z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