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：</w:t>
      </w:r>
      <w:r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  <w:t xml:space="preserve">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招聘岗位专业参考目录</w:t>
      </w:r>
    </w:p>
    <w:tbl>
      <w:tblPr>
        <w:tblStyle w:val="7"/>
        <w:tblpPr w:leftFromText="180" w:rightFromText="180" w:vertAnchor="text" w:horzAnchor="page" w:tblpX="1457" w:tblpY="47"/>
        <w:tblOverlap w:val="never"/>
        <w:tblW w:w="94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372"/>
        <w:gridCol w:w="62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专业要求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语文教师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中国语言文学类、新闻传播学类、社会学类、哲学类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数学教师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数学类、统计学类、物理学类、化学类、生物学类、力学类、计算机类、航天航空类、核工程类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通用技术、中职计算机、中小学信息技术教师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机械类、电气类、电子信息类、自动化类、计算机类、物理学类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地理教师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天文学类、地理科学类、大气科学类、海洋科学类、地球物理学类、地质学类、水利类、测绘类、地质类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中职机械教师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机械类、自动化类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中职电气教师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电气类、电子信息类、自动化类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特教教师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特殊教育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特教园艺教师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园艺、现代园艺、园艺教育专业；观赏园艺、观赏园艺学、花卉与景观园艺、设施园艺学、设施园艺学、设施园艺与观赏园艺、园艺学专业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特教工美教师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美术学、绘画、雕塑专业；艺术设计、雕刻艺术与工艺、工艺美术专业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中小学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英语教师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外国语言文学类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中小学科学、初中科学教师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物理学类、化学类、生物科学类、地球物理学类、地质学类、化工与制药类、环境科学与工程类、食品科学与工程类、生物工程类、植物生产类、自然保护与环境生态类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初中社政教师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哲学类、法学类、政治学类、社会学类、民族学类、马克思主义理论类、历史学类、地理科学类、地球物理学类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中小学音乐教师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音乐与舞蹈学类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中小学美术教师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美术学类、设计学类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中小学艺术教师</w:t>
            </w:r>
          </w:p>
        </w:tc>
        <w:tc>
          <w:tcPr>
            <w:tcW w:w="6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音乐与舞蹈学类、戏剧与影视学类、美术学类、设计学类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中小学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体育教师</w:t>
            </w:r>
          </w:p>
        </w:tc>
        <w:tc>
          <w:tcPr>
            <w:tcW w:w="6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体育学类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小学文科教师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哲学类、法学类、政治学类、社会学类、民族学类、马克思主义理论类、中国语言文学类、新闻传播学类、历史学类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小学理科教师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数学类、物理学类、化学类、天文学类、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地理科学类、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大气科学类、海洋科学类、地球物理学类、地质学类、生物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学类、统计学类、力学类、机械类、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仪器类、材料类、能源动力学类、电气类、电子信息类、计算机类、水利类、化工与制药类、地质类、矿业类、航空航天类、农业工程类、环境科学与工程类、生物医学工程类、食品科学与工程类、生物工程类、植物生产类、自然保护与环境生态类、动物医学类、林学类、水产类、草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心理健康教师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心理学类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注：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eastAsia="zh-CN"/>
        </w:rPr>
        <w:t>除特教岗位外，教育学类专业均可报所有教师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岗位。</w:t>
      </w:r>
    </w:p>
    <w:p>
      <w:pPr>
        <w:pStyle w:val="2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</w:p>
    <w:p>
      <w:pPr>
        <w:pStyle w:val="2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</w:p>
    <w:p>
      <w:pPr>
        <w:pStyle w:val="2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pStyle w:val="2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pStyle w:val="2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pStyle w:val="2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pStyle w:val="2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pStyle w:val="2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pStyle w:val="2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pStyle w:val="2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widowControl/>
        <w:ind w:firstLine="720" w:firstLineChars="200"/>
        <w:jc w:val="left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pStyle w:val="2"/>
      </w:pPr>
    </w:p>
    <w:p>
      <w:pPr/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6pebnPAAAABQEAAA8AAAAAAAAA&#10;AQAgAAAAIgAAAGRycy9kb3ducmV2LnhtbFBLAQIUABQAAAAIAIdO4kBSPlf4qAEAAEIDAAAOAAAA&#10;AAAAAAEAIAAAAB4BAABkcnMvZTJvRG9jLnhtbFBLBQYAAAAABgAGAFkBAAA4BQA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2022-10-31T16:38:00Z</dcterms:created>
  <dc:creator>jin.</dc:creator>
  <cp:lastModifiedBy>iPhone</cp:lastModifiedBy>
  <dcterms:modified xsi:type="dcterms:W3CDTF">2022-11-04T08:37:02Z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2052-11.30.2</vt:lpwstr>
  </property>
  <property fmtid="{D5CDD505-2E9C-101B-9397-08002B2CF9AE}" pid="3" name="ICV">
    <vt:lpwstr>398F3186AABB4EA79900E8831BA6A231</vt:lpwstr>
  </property>
</Properties>
</file>