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年第一批教师招聘计划表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（在用人学校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招聘）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557"/>
        <w:gridCol w:w="605"/>
        <w:gridCol w:w="1597"/>
        <w:gridCol w:w="3658"/>
        <w:gridCol w:w="1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高中化学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海盐第二高级中学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化学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学类、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应用化学类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、学科教学（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化学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"/>
              </w:rPr>
              <w:t>舞蹈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技能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"/>
              </w:rPr>
              <w:t>竞赛指导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舞蹈学、舞蹈编导、舞蹈表演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"/>
              </w:rPr>
              <w:t>数铣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技能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eastAsia="zh-CN" w:bidi="ar"/>
              </w:rPr>
              <w:t>竞赛指导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数控技术，模具设计与制造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大专及以上学历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中国语言文学类，学科教学（语文方向）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基础数学、数学与应用数学、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eastAsia="zh-CN" w:bidi="ar"/>
              </w:rPr>
              <w:t>科学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物理学、化学、生物学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科学教育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学科教学（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eastAsia="zh-CN" w:bidi="ar"/>
              </w:rPr>
              <w:t>物理、化学、生物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初中体育教师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体育学类、学科教学（体育方向）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小学英语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小学音乐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音乐学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小学体育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体育学类、学科教学（体育方向）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本科专业：英语、英语教育、翻译(英语方向）；研究生专业：外国语言学及应用语言学（英语方向）、英语语言文学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小学美术教师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美术学，学科教学（国画方向）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小学音乐教师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音乐学（器乐方向）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小学体育教师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体育学，学科教学（球类方向、击剑方向）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小学体育教师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三毛小学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体育学，学科教学（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体育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小学音乐教师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音乐学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器乐方向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、声乐方向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</w:tbl>
    <w:p>
      <w:pPr>
        <w:spacing w:line="24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0F3B7146"/>
    <w:rsid w:val="0F3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2022-11-07T01:00:00Z</dcterms:created>
  <dc:creator>janelee郭</dc:creator>
  <cp:lastModifiedBy>janelee郭</cp:lastModifiedBy>
  <dcterms:modified xsi:type="dcterms:W3CDTF">2022-11-07T01:02:09Z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CB1A7AFB5DD4473483AD57981CDBC765</vt:lpwstr>
  </property>
</Properties>
</file>