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新宋体" w:hAnsi="新宋体" w:eastAsia="新宋体"/>
          <w:b/>
          <w:bCs/>
          <w:sz w:val="36"/>
          <w:szCs w:val="36"/>
        </w:rPr>
      </w:pPr>
      <w:bookmarkStart w:id="0" w:name="_GoBack"/>
      <w:r>
        <w:rPr>
          <w:rFonts w:hint="eastAsia" w:ascii="新宋体" w:hAnsi="新宋体" w:eastAsia="新宋体"/>
          <w:b/>
          <w:bCs/>
          <w:sz w:val="36"/>
          <w:szCs w:val="36"/>
        </w:rPr>
        <w:t>浙江省新昌中学校园公开招聘报名表</w:t>
      </w:r>
    </w:p>
    <w:bookmarkEnd w:id="0"/>
    <w:p>
      <w:pPr>
        <w:jc w:val="center"/>
        <w:rPr>
          <w:rFonts w:hint="eastAsia" w:ascii="新宋体" w:hAnsi="新宋体" w:eastAsia="新宋体"/>
          <w:b/>
          <w:bCs/>
          <w:sz w:val="36"/>
          <w:szCs w:val="36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                         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应聘岗位：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83"/>
        <w:gridCol w:w="279"/>
        <w:gridCol w:w="458"/>
        <w:gridCol w:w="990"/>
        <w:gridCol w:w="352"/>
        <w:gridCol w:w="1163"/>
        <w:gridCol w:w="1505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符合应聘何类条件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3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教师资格种类及学科</w:t>
            </w:r>
          </w:p>
        </w:tc>
        <w:tc>
          <w:tcPr>
            <w:tcW w:w="3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452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30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75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曾获校级及以上荣誉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1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  <w:p>
            <w:pPr>
              <w:ind w:firstLine="3240" w:firstLineChars="13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审核人签名：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1.报名以现场报名为准。只发电子版或投递简历没有现场报名的视作无效。</w:t>
      </w:r>
    </w:p>
    <w:p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2.填写信息和提交材料应真实、准确、有效，发现有不实或弄虚作假现象，则取消资格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                             </w:t>
      </w:r>
      <w:r>
        <w:rPr>
          <w:rFonts w:hint="eastAsia" w:ascii="仿宋_GB2312" w:eastAsia="仿宋_GB2312"/>
          <w:sz w:val="24"/>
          <w:szCs w:val="24"/>
        </w:rPr>
        <w:t>报名人员签字：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56367"/>
    <w:rsid w:val="14607C01"/>
    <w:rsid w:val="45F5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2022-11-11T02:59:00Z</dcterms:created>
  <dc:creator>Administrator</dc:creator>
  <cp:lastModifiedBy>Administrator</cp:lastModifiedBy>
  <dcterms:modified xsi:type="dcterms:W3CDTF">2022-11-11T03:00:48Z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