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cs="宋体"/>
          <w:b/>
          <w:color w:val="000000"/>
          <w:sz w:val="2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  <w:t>《面向三镇村（社区）优秀专职网格员、网格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  <w:t>秘书定向招聘区机关事业单位聘用人员的公告》，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理解其内容，符合报考条件。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sectPr>
          <w:endnotePr>
            <w:numFmt w:val="ideographDigital"/>
          </w:endnotePr>
          <w:pgSz w:w="11905" w:h="16837"/>
          <w:pgMar w:top="1417" w:right="1474" w:bottom="1418" w:left="1588" w:header="0" w:footer="0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ideographDigit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42A79"/>
    <w:rsid w:val="2EE42A79"/>
    <w:rsid w:val="716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2022-11-08T04:41:00Z</dcterms:created>
  <dc:creator>Administrator</dc:creator>
  <cp:lastModifiedBy>Administrator</cp:lastModifiedBy>
  <dcterms:modified xsi:type="dcterms:W3CDTF">2022-11-08T04:42:44Z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