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napToGrid w:val="0"/>
        <w:ind w:right="-57"/>
        <w:jc w:val="center"/>
        <w:rPr>
          <w:rFonts w:ascii="黑体" w:hAnsi="黑体" w:eastAsia="黑体" w:cs="黑体"/>
          <w:szCs w:val="21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招聘岗位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信息</w:t>
      </w:r>
      <w:r>
        <w:rPr>
          <w:rFonts w:hint="eastAsia" w:ascii="黑体" w:hAnsi="黑体" w:eastAsia="黑体" w:cs="黑体"/>
          <w:sz w:val="44"/>
          <w:szCs w:val="44"/>
        </w:rPr>
        <w:t>表</w:t>
      </w:r>
      <w:bookmarkEnd w:id="0"/>
    </w:p>
    <w:p>
      <w:pPr>
        <w:snapToGrid w:val="0"/>
        <w:ind w:right="-57"/>
        <w:jc w:val="center"/>
        <w:rPr>
          <w:rFonts w:ascii="黑体" w:hAnsi="黑体" w:eastAsia="黑体" w:cs="黑体"/>
          <w:sz w:val="28"/>
          <w:szCs w:val="44"/>
        </w:rPr>
      </w:pPr>
    </w:p>
    <w:tbl>
      <w:tblPr>
        <w:tblStyle w:val="3"/>
        <w:tblW w:w="13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42"/>
        <w:gridCol w:w="821"/>
        <w:gridCol w:w="539"/>
        <w:gridCol w:w="1863"/>
        <w:gridCol w:w="2145"/>
        <w:gridCol w:w="915"/>
        <w:gridCol w:w="3105"/>
        <w:gridCol w:w="1001"/>
        <w:gridCol w:w="1672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  <w:jc w:val="center"/>
        </w:trPr>
        <w:tc>
          <w:tcPr>
            <w:tcW w:w="542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岗位</w:t>
            </w:r>
          </w:p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黑体" w:eastAsia="黑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考试</w:t>
            </w:r>
          </w:p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岗位一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农林经济管理类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、统计学类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本科、学士及以上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30周岁以下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从事科技战略、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区域创新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评价、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科技服务乡村振兴研究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面试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+岗位测试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21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岗位二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新闻传播学类、中国汉语言文学及文秘类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本科、学士及以上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从事文秘、出版编辑、科技宣传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面试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+岗位测试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5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岗位三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植物生产保护及草学类、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计算机科学与技术类、图书情报与档案管理类、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食品科学与工程类、生物科学及技术类、化工与制药技术类、物理学类、机械类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能源动力及工程热物理类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本科、学士及以上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从事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产业技术发展趋势、重点技术问题分析、产业情报跟踪研究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面试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+岗位测试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ind w:firstLine="482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bCs/>
          <w:sz w:val="24"/>
        </w:rPr>
        <w:t>备注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24"/>
        </w:rPr>
        <w:t>招聘岗位所涉及的年龄、工作经历等有关资格条件时间计算截至</w:t>
      </w:r>
      <w:r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  <w:t>公告发布</w:t>
      </w:r>
      <w:r>
        <w:rPr>
          <w:rFonts w:hint="eastAsia" w:ascii="仿宋_GB2312" w:hAnsi="宋体" w:eastAsia="仿宋_GB2312" w:cs="宋体"/>
          <w:color w:val="333333"/>
          <w:kern w:val="0"/>
          <w:sz w:val="24"/>
        </w:rPr>
        <w:t>首日</w:t>
      </w:r>
      <w:r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  <w:t>。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</w:pPr>
    </w:p>
    <w:p>
      <w:pPr>
        <w:widowControl/>
        <w:shd w:val="clear" w:color="auto" w:fill="FFFFFF"/>
        <w:ind w:firstLine="48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</w:pPr>
    </w:p>
    <w:p>
      <w:pPr>
        <w:widowControl/>
        <w:shd w:val="clear" w:color="auto" w:fill="FFFFFF"/>
        <w:ind w:firstLine="48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</w:pPr>
    </w:p>
    <w:p>
      <w:pPr>
        <w:widowControl/>
        <w:shd w:val="clear" w:color="auto" w:fill="FFFFFF"/>
        <w:ind w:firstLine="48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</w:pP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jU2YTMxMGMyOWVmNTk1OTNiNzI1YTBjZmJiM2MifQ=="/>
  </w:docVars>
  <w:rsids>
    <w:rsidRoot w:val="5AEB2D7F"/>
    <w:rsid w:val="5AE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2022-11-11T07:07:00Z</dcterms:created>
  <dc:creator>HP</dc:creator>
  <cp:lastModifiedBy>HP</cp:lastModifiedBy>
  <dcterms:modified xsi:type="dcterms:W3CDTF">2022-11-11T07:11:15Z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2A4D7CE2F93441B4BDE1DCE93926A945</vt:lpwstr>
  </property>
</Properties>
</file>