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56" w:rsidRDefault="00301C56">
      <w:pPr>
        <w:jc w:val="center"/>
        <w:rPr>
          <w:rFonts w:ascii="方正楷体_GB2312" w:eastAsia="方正楷体_GB2312" w:cs="方正楷体_GB2312" w:hint="eastAsia"/>
        </w:rPr>
      </w:pPr>
    </w:p>
    <w:p w:rsidR="00301C56" w:rsidRDefault="00C2697D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1</w:t>
      </w:r>
    </w:p>
    <w:p w:rsidR="00301C56" w:rsidRDefault="00C2697D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辽河石油职业技术学院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2022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年公开招聘教职员工计划信息表</w:t>
      </w:r>
    </w:p>
    <w:tbl>
      <w:tblPr>
        <w:tblpPr w:leftFromText="180" w:rightFromText="180" w:vertAnchor="text" w:horzAnchor="page" w:tblpX="967" w:tblpY="113"/>
        <w:tblOverlap w:val="never"/>
        <w:tblW w:w="4998" w:type="pct"/>
        <w:tblLook w:val="04A0" w:firstRow="1" w:lastRow="0" w:firstColumn="1" w:lastColumn="0" w:noHBand="0" w:noVBand="1"/>
      </w:tblPr>
      <w:tblGrid>
        <w:gridCol w:w="797"/>
        <w:gridCol w:w="1363"/>
        <w:gridCol w:w="1292"/>
        <w:gridCol w:w="1026"/>
        <w:gridCol w:w="1932"/>
        <w:gridCol w:w="457"/>
        <w:gridCol w:w="860"/>
        <w:gridCol w:w="762"/>
        <w:gridCol w:w="2427"/>
        <w:gridCol w:w="3284"/>
        <w:gridCol w:w="1102"/>
      </w:tblGrid>
      <w:tr w:rsidR="00301C56">
        <w:trPr>
          <w:trHeight w:val="288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条件</w:t>
            </w:r>
          </w:p>
        </w:tc>
      </w:tr>
      <w:tr w:rsidR="00301C56">
        <w:trPr>
          <w:trHeight w:val="772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301C56">
        <w:trPr>
          <w:trHeight w:val="133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油气地质勘探技术专业教师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负责油气地质勘探技术专业教学工作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海洋地质，地质学（矿物学、岩石学、矿床学）。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141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油气地质勘探技术专业实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负责油气地质勘探技术专业相关实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及管理工作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地质工程，资源勘查工程，勘查技术与工程，矿物资源工程，地质学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海洋地质，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地质学、地质学（矿物学、岩石学、矿床学）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21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应用化工技术专业教师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负责应用化工技术专业教学工作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物理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化学、环境科学与工程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227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应用化工技术专业实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负责应用化工技术专业相关实训教学工作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化学，应用化学，化学生物学，化学工程与工艺，化学工程与工业生物工程，精细化工，化工与制药。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物理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化学、环境科学与工程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632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301C56">
        <w:trPr>
          <w:trHeight w:val="380"/>
        </w:trPr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9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机械制造及自动化实习实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负责机械制造及自动化技术专业相关实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及管理工作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机械工程，机械设计制造及其自动化，材料成型及控制工程，机电技术教育，过程装备与控制工程，机械电子工程，机器人工程，农业机械化及其自动化，智能制造工程，机器人工程、（智能）车辆工程。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机械制造及其自动化，机械电子工程，机械设计及理论，农业机械化及其自动化、机械（工程）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86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电工电子类课程实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负责电工电子类课程相关实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及管理工作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电气工程及其自动化，自动化，电气工程与智能控制，测控技术与仪器、电子科学与技术，农业电气化与自动化，机器人工程，物联网工程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电机与电器，电力系统及其自动化，电力电子与电力传动，电工理论与新技术，农业电气化与自动化，信号与信息处理、检测技术与自动化装置、模式识别与智能系统、控制理论与控制工程、控制科学与工程、控制工程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10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应急管理系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化工安全技术专业实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负责化工安全技术专业教学工作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化工安全工程，安全工程，应急技术与管理，消防工程，抢险救援指挥与技术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90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部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负责思想政治理论课程教学工作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马克思主义哲学，中国哲学，马克思主义基本原理，马克思主义中国化研究，思想政治教育，马克思主义理论与思想，中共党史，马克思主义理论与思想政治教育、马克思主义理论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与思想政治教育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中共党员或中共预备党员</w:t>
            </w:r>
          </w:p>
        </w:tc>
      </w:tr>
      <w:tr w:rsidR="00301C56">
        <w:trPr>
          <w:trHeight w:val="1358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中文教师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负责中文课程教学工作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文艺学，语言学及应用语言学，汉语言文字学，中国古典文献学，中国古代文学，中国现当代文学，文学阅读与文学教育、汉语国际教育。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01C56">
        <w:trPr>
          <w:trHeight w:val="588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:rsidR="00301C56" w:rsidRDefault="00C2697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 w:rsidR="00301C56">
        <w:trPr>
          <w:trHeight w:val="528"/>
        </w:trPr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86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数学教师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负责数学课程教学工作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基础数学，计算数学，概率论与数理统计，应用数学，理论物理，统计学，应用统计硕士，数学，原子与分子物理，凝聚态物理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6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智慧校园管理中心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信息技术实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训教师</w:t>
            </w:r>
            <w:proofErr w:type="gramEnd"/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负责校园网站及宣传相关工作资源制作，以及信息中心管理工作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计算机科学与技术，数据科学与大数据技术，软件工程，网络工程，信息安全，网络与新媒体，大数据管理与应用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101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男公寓管理辅导员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中共党员或中共预备党员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男性）</w:t>
            </w:r>
          </w:p>
        </w:tc>
      </w:tr>
      <w:tr w:rsidR="00301C56">
        <w:trPr>
          <w:trHeight w:val="68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女公寓管理辅导员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中共党员或中共预备党员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女性）</w:t>
            </w:r>
          </w:p>
        </w:tc>
      </w:tr>
      <w:tr w:rsidR="00301C56">
        <w:trPr>
          <w:trHeight w:val="64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财务处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财务处职员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负责办理现金收付银行结算及各类业务的会计核算工作。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财务管理、会计（学）、会计硕士、审计（学）、审计硕士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01C56">
        <w:trPr>
          <w:trHeight w:val="42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图书管理职员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负责图书及档案管理相关工作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图书馆学，情报学，档案学，图书情报（硕士）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C56" w:rsidRDefault="00301C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01C56">
        <w:trPr>
          <w:trHeight w:val="42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C269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C56" w:rsidRDefault="00301C5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C56" w:rsidRDefault="00301C5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01C56" w:rsidRDefault="00301C56">
      <w:pPr>
        <w:pStyle w:val="3"/>
      </w:pPr>
    </w:p>
    <w:p w:rsidR="00301C56" w:rsidRDefault="00301C56"/>
    <w:p w:rsidR="00301C56" w:rsidRDefault="00301C56">
      <w:pPr>
        <w:widowControl/>
        <w:jc w:val="left"/>
        <w:textAlignment w:val="center"/>
      </w:pPr>
    </w:p>
    <w:sectPr w:rsidR="00301C56">
      <w:headerReference w:type="default" r:id="rId8"/>
      <w:footerReference w:type="default" r:id="rId9"/>
      <w:pgSz w:w="16838" w:h="11906" w:orient="landscape"/>
      <w:pgMar w:top="669" w:right="873" w:bottom="567" w:left="87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697D">
      <w:r>
        <w:separator/>
      </w:r>
    </w:p>
  </w:endnote>
  <w:endnote w:type="continuationSeparator" w:id="0">
    <w:p w:rsidR="00000000" w:rsidRDefault="00C2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69625A-FFC5-4764-9DBE-B12115332C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38CAEEA-A236-4589-8B91-B33E6CB57FC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56" w:rsidRDefault="00C2697D">
    <w:pPr>
      <w:pStyle w:val="a6"/>
      <w:wordWrap w:val="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C56" w:rsidRDefault="00C2697D">
                          <w:pPr>
                            <w:pStyle w:val="a6"/>
                            <w:jc w:val="both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01C56" w:rsidRDefault="00C2697D">
                    <w:pPr>
                      <w:pStyle w:val="a6"/>
                      <w:jc w:val="both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01C56" w:rsidRDefault="00301C5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697D">
      <w:r>
        <w:separator/>
      </w:r>
    </w:p>
  </w:footnote>
  <w:footnote w:type="continuationSeparator" w:id="0">
    <w:p w:rsidR="00000000" w:rsidRDefault="00C2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C56" w:rsidRDefault="00301C5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01C56"/>
    <w:rsid w:val="00301C56"/>
    <w:rsid w:val="008531B5"/>
    <w:rsid w:val="009A0E78"/>
    <w:rsid w:val="00C2697D"/>
    <w:rsid w:val="015476DB"/>
    <w:rsid w:val="057915D7"/>
    <w:rsid w:val="0A6370B4"/>
    <w:rsid w:val="1A6710E8"/>
    <w:rsid w:val="24C83E91"/>
    <w:rsid w:val="2CFF7F6B"/>
    <w:rsid w:val="2D542766"/>
    <w:rsid w:val="2E3A17D7"/>
    <w:rsid w:val="32510B78"/>
    <w:rsid w:val="350E06C1"/>
    <w:rsid w:val="38342CDD"/>
    <w:rsid w:val="3D9D1DE0"/>
    <w:rsid w:val="457B6EDA"/>
    <w:rsid w:val="494D7E67"/>
    <w:rsid w:val="51A837FA"/>
    <w:rsid w:val="666F025E"/>
    <w:rsid w:val="6B86066A"/>
    <w:rsid w:val="6BE62AFE"/>
    <w:rsid w:val="6CBC6D31"/>
    <w:rsid w:val="70CC520D"/>
    <w:rsid w:val="70D920DE"/>
    <w:rsid w:val="75E43528"/>
    <w:rsid w:val="7F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 w:hAnsi="微软雅黑"/>
      <w:b/>
      <w:color w:val="969696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adjustRightInd w:val="0"/>
      <w:snapToGrid w:val="0"/>
      <w:spacing w:after="200"/>
    </w:pPr>
    <w:rPr>
      <w:rFonts w:eastAsia="微软雅黑"/>
      <w:sz w:val="22"/>
      <w:szCs w:val="24"/>
    </w:rPr>
  </w:style>
  <w:style w:type="paragraph" w:styleId="a4">
    <w:name w:val="Plain Text"/>
    <w:basedOn w:val="a"/>
    <w:qFormat/>
    <w:rPr>
      <w:rFonts w:hAnsi="Courier New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 w:hAnsi="微软雅黑"/>
      <w:b/>
      <w:color w:val="969696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adjustRightInd w:val="0"/>
      <w:snapToGrid w:val="0"/>
      <w:spacing w:after="200"/>
    </w:pPr>
    <w:rPr>
      <w:rFonts w:eastAsia="微软雅黑"/>
      <w:sz w:val="22"/>
      <w:szCs w:val="24"/>
    </w:rPr>
  </w:style>
  <w:style w:type="paragraph" w:styleId="a4">
    <w:name w:val="Plain Text"/>
    <w:basedOn w:val="a"/>
    <w:qFormat/>
    <w:rPr>
      <w:rFonts w:hAnsi="Courier New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2077</Words>
  <Characters>289</Characters>
  <Application>Microsoft Office Word</Application>
  <DocSecurity>0</DocSecurity>
  <Lines>2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野_</dc:creator>
  <cp:lastModifiedBy>Windows 用户</cp:lastModifiedBy>
  <cp:revision>32</cp:revision>
  <cp:lastPrinted>2022-08-30T03:24:00Z</cp:lastPrinted>
  <dcterms:created xsi:type="dcterms:W3CDTF">2021-11-10T10:25:00Z</dcterms:created>
  <dcterms:modified xsi:type="dcterms:W3CDTF">2022-11-15T09:13:00Z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C1B7B2742AAE4D5184B946A8CB1EDABB</vt:lpwstr>
  </property>
  <property fmtid="{D5CDD505-2E9C-101B-9397-08002B2CF9AE}" pid="4" name="KSOSaveFontToCloudKey">
    <vt:lpwstr>491349821_cloud</vt:lpwstr>
  </property>
  <property fmtid="{D5CDD505-2E9C-101B-9397-08002B2CF9AE}" pid="5" name="commondata">
    <vt:lpwstr>eyJoZGlkIjoiN2FlMWY5ZWZiN2U4M2NhYTU2NTBmZGI4MzdlOTU4MmIifQ==</vt:lpwstr>
  </property>
</Properties>
</file>