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both"/>
        <w:rPr>
          <w:rFonts w:hint="default"/>
          <w:sz w:val="32"/>
          <w:szCs w:val="32"/>
          <w:lang w:val="en-US" w:eastAsia="zh-CN"/>
        </w:rPr>
      </w:pPr>
      <w:r>
        <w:rPr>
          <w:rFonts w:hint="eastAsia"/>
          <w:sz w:val="32"/>
          <w:szCs w:val="32"/>
          <w:lang w:val="en-US" w:eastAsia="zh-CN"/>
        </w:rPr>
        <w:t>附件1</w:t>
      </w:r>
    </w:p>
    <w:p>
      <w:pPr>
        <w:pStyle w:val="2"/>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44"/>
          <w:szCs w:val="44"/>
          <w:lang w:val="en-US" w:eastAsia="zh-CN"/>
        </w:rPr>
      </w:pPr>
      <w:bookmarkStart w:id="0" w:name="_GoBack"/>
      <w:r>
        <w:rPr>
          <w:rFonts w:hint="eastAsia" w:ascii="方正小标宋简体" w:hAnsi="方正小标宋简体" w:eastAsia="方正小标宋简体" w:cs="方正小标宋简体"/>
          <w:b/>
          <w:sz w:val="44"/>
          <w:szCs w:val="44"/>
          <w:lang w:val="en-US" w:eastAsia="zh-CN"/>
        </w:rPr>
        <w:t>永宁县自然资源局不动产登记事务中心公开招聘不动产登记工作人员报名表</w:t>
      </w:r>
      <w:bookmarkEnd w:id="0"/>
    </w:p>
    <w:tbl>
      <w:tblPr>
        <w:tblStyle w:val="4"/>
        <w:tblW w:w="9120"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125"/>
        <w:gridCol w:w="60"/>
        <w:gridCol w:w="435"/>
        <w:gridCol w:w="630"/>
        <w:gridCol w:w="135"/>
        <w:gridCol w:w="255"/>
        <w:gridCol w:w="465"/>
        <w:gridCol w:w="105"/>
        <w:gridCol w:w="240"/>
        <w:gridCol w:w="495"/>
        <w:gridCol w:w="510"/>
        <w:gridCol w:w="120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姓    名</w:t>
            </w:r>
          </w:p>
        </w:tc>
        <w:tc>
          <w:tcPr>
            <w:tcW w:w="118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sz w:val="24"/>
                <w:szCs w:val="24"/>
                <w:vertAlign w:val="baseline"/>
                <w:lang w:val="en-US" w:eastAsia="zh-CN"/>
              </w:rPr>
            </w:pPr>
          </w:p>
        </w:tc>
        <w:tc>
          <w:tcPr>
            <w:tcW w:w="1200"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asciiTheme="minorAscii" w:hAnsiTheme="minorAscii" w:eastAsiaTheme="minorEastAsia"/>
                <w:spacing w:val="-6"/>
                <w:sz w:val="24"/>
                <w:szCs w:val="24"/>
                <w:vertAlign w:val="baseline"/>
                <w:lang w:val="en-US" w:eastAsia="zh-CN"/>
              </w:rPr>
            </w:pPr>
            <w:r>
              <w:rPr>
                <w:rFonts w:hint="default" w:asciiTheme="minorAscii" w:hAnsiTheme="minorAscii" w:eastAsiaTheme="minorEastAsia"/>
                <w:spacing w:val="-6"/>
                <w:sz w:val="24"/>
                <w:szCs w:val="24"/>
                <w:vertAlign w:val="baseline"/>
                <w:lang w:val="en-US" w:eastAsia="zh-CN"/>
              </w:rPr>
              <w:t>性   别</w:t>
            </w:r>
          </w:p>
        </w:tc>
        <w:tc>
          <w:tcPr>
            <w:tcW w:w="82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sz w:val="24"/>
                <w:szCs w:val="24"/>
                <w:vertAlign w:val="baseline"/>
                <w:lang w:val="en-US" w:eastAsia="zh-CN"/>
              </w:rPr>
            </w:pPr>
          </w:p>
        </w:tc>
        <w:tc>
          <w:tcPr>
            <w:tcW w:w="124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出生年月</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sz w:val="24"/>
                <w:szCs w:val="24"/>
                <w:vertAlign w:val="baseline"/>
                <w:lang w:val="en-US" w:eastAsia="zh-CN"/>
              </w:rPr>
            </w:pPr>
          </w:p>
        </w:tc>
        <w:tc>
          <w:tcPr>
            <w:tcW w:w="1920" w:type="dxa"/>
            <w:vMerge w:val="restart"/>
            <w:vAlign w:val="center"/>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民    族</w:t>
            </w:r>
          </w:p>
        </w:tc>
        <w:tc>
          <w:tcPr>
            <w:tcW w:w="118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sz w:val="24"/>
                <w:szCs w:val="24"/>
                <w:vertAlign w:val="baseline"/>
                <w:lang w:val="en-US" w:eastAsia="zh-CN"/>
              </w:rPr>
            </w:pPr>
          </w:p>
        </w:tc>
        <w:tc>
          <w:tcPr>
            <w:tcW w:w="1200"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asciiTheme="minorAscii" w:hAnsiTheme="minorAscii" w:eastAsiaTheme="minorEastAsia"/>
                <w:spacing w:val="-6"/>
                <w:sz w:val="24"/>
                <w:szCs w:val="24"/>
                <w:vertAlign w:val="baseline"/>
                <w:lang w:val="en-US" w:eastAsia="zh-CN"/>
              </w:rPr>
            </w:pPr>
            <w:r>
              <w:rPr>
                <w:rFonts w:hint="default" w:asciiTheme="minorAscii" w:hAnsiTheme="minorAscii" w:eastAsiaTheme="minorEastAsia"/>
                <w:spacing w:val="-6"/>
                <w:sz w:val="24"/>
                <w:szCs w:val="24"/>
                <w:vertAlign w:val="baseline"/>
                <w:lang w:val="en-US" w:eastAsia="zh-CN"/>
              </w:rPr>
              <w:t>健康状况</w:t>
            </w:r>
          </w:p>
        </w:tc>
        <w:tc>
          <w:tcPr>
            <w:tcW w:w="82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sz w:val="24"/>
                <w:szCs w:val="24"/>
                <w:vertAlign w:val="baseline"/>
                <w:lang w:val="en-US" w:eastAsia="zh-CN"/>
              </w:rPr>
            </w:pPr>
          </w:p>
        </w:tc>
        <w:tc>
          <w:tcPr>
            <w:tcW w:w="124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婚姻状况</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sz w:val="24"/>
                <w:szCs w:val="24"/>
                <w:vertAlign w:val="baseline"/>
                <w:lang w:val="en-US" w:eastAsia="zh-CN"/>
              </w:rPr>
            </w:pPr>
          </w:p>
        </w:tc>
        <w:tc>
          <w:tcPr>
            <w:tcW w:w="1920" w:type="dxa"/>
            <w:vMerge w:val="continue"/>
          </w:tcPr>
          <w:p>
            <w:pPr>
              <w:numPr>
                <w:ilvl w:val="0"/>
                <w:numId w:val="0"/>
              </w:num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政治面貌</w:t>
            </w:r>
          </w:p>
        </w:tc>
        <w:tc>
          <w:tcPr>
            <w:tcW w:w="118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sz w:val="24"/>
                <w:szCs w:val="24"/>
                <w:vertAlign w:val="baseline"/>
                <w:lang w:val="en-US" w:eastAsia="zh-CN"/>
              </w:rPr>
            </w:pPr>
          </w:p>
        </w:tc>
        <w:tc>
          <w:tcPr>
            <w:tcW w:w="1200"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asciiTheme="minorAscii" w:hAnsiTheme="minorAscii" w:eastAsiaTheme="minorEastAsia"/>
                <w:spacing w:val="-6"/>
                <w:sz w:val="24"/>
                <w:szCs w:val="24"/>
                <w:vertAlign w:val="baseline"/>
                <w:lang w:val="en-US" w:eastAsia="zh-CN"/>
              </w:rPr>
            </w:pPr>
            <w:r>
              <w:rPr>
                <w:rFonts w:hint="default" w:asciiTheme="minorAscii" w:hAnsiTheme="minorAscii" w:eastAsiaTheme="minorEastAsia"/>
                <w:spacing w:val="-6"/>
                <w:sz w:val="24"/>
                <w:szCs w:val="24"/>
                <w:vertAlign w:val="baseline"/>
                <w:lang w:val="en-US" w:eastAsia="zh-CN"/>
              </w:rPr>
              <w:t>入党时间</w:t>
            </w:r>
          </w:p>
        </w:tc>
        <w:tc>
          <w:tcPr>
            <w:tcW w:w="82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sz w:val="24"/>
                <w:szCs w:val="24"/>
                <w:vertAlign w:val="baseline"/>
                <w:lang w:val="en-US" w:eastAsia="zh-CN"/>
              </w:rPr>
            </w:pPr>
          </w:p>
        </w:tc>
        <w:tc>
          <w:tcPr>
            <w:tcW w:w="124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籍    贯</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sz w:val="24"/>
                <w:szCs w:val="24"/>
                <w:vertAlign w:val="baseline"/>
                <w:lang w:val="en-US" w:eastAsia="zh-CN"/>
              </w:rPr>
            </w:pPr>
          </w:p>
        </w:tc>
        <w:tc>
          <w:tcPr>
            <w:tcW w:w="1920" w:type="dxa"/>
            <w:vMerge w:val="continue"/>
          </w:tcPr>
          <w:p>
            <w:pPr>
              <w:numPr>
                <w:ilvl w:val="0"/>
                <w:numId w:val="0"/>
              </w:num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全日制教育毕业院校及所学专业</w:t>
            </w:r>
          </w:p>
        </w:tc>
        <w:tc>
          <w:tcPr>
            <w:tcW w:w="5655" w:type="dxa"/>
            <w:gridSpan w:val="1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sz w:val="24"/>
                <w:szCs w:val="24"/>
                <w:vertAlign w:val="baseline"/>
                <w:lang w:val="en-US" w:eastAsia="zh-CN"/>
              </w:rPr>
            </w:pPr>
          </w:p>
        </w:tc>
        <w:tc>
          <w:tcPr>
            <w:tcW w:w="1920" w:type="dxa"/>
            <w:vMerge w:val="continue"/>
          </w:tcPr>
          <w:p>
            <w:pPr>
              <w:numPr>
                <w:ilvl w:val="0"/>
                <w:numId w:val="0"/>
              </w:num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sz w:val="24"/>
                <w:szCs w:val="24"/>
                <w:vertAlign w:val="baseline"/>
                <w:lang w:val="en-US" w:eastAsia="zh-CN"/>
              </w:rPr>
            </w:pPr>
            <w:r>
              <w:rPr>
                <w:rFonts w:hint="eastAsia"/>
                <w:sz w:val="24"/>
                <w:szCs w:val="24"/>
                <w:vertAlign w:val="baseline"/>
                <w:lang w:val="en-US" w:eastAsia="zh-CN"/>
              </w:rPr>
              <w:t>取得毕业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证书时间</w:t>
            </w:r>
          </w:p>
        </w:tc>
        <w:tc>
          <w:tcPr>
            <w:tcW w:w="1620"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sz w:val="24"/>
                <w:szCs w:val="24"/>
                <w:vertAlign w:val="baseline"/>
                <w:lang w:val="en-US" w:eastAsia="zh-CN"/>
              </w:rPr>
            </w:pPr>
          </w:p>
        </w:tc>
        <w:tc>
          <w:tcPr>
            <w:tcW w:w="1020"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学  历</w:t>
            </w:r>
          </w:p>
        </w:tc>
        <w:tc>
          <w:tcPr>
            <w:tcW w:w="810"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sz w:val="24"/>
                <w:szCs w:val="24"/>
                <w:vertAlign w:val="baseline"/>
                <w:lang w:val="en-US" w:eastAsia="zh-CN"/>
              </w:rPr>
            </w:pPr>
          </w:p>
        </w:tc>
        <w:tc>
          <w:tcPr>
            <w:tcW w:w="100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学  位</w:t>
            </w:r>
          </w:p>
        </w:tc>
        <w:tc>
          <w:tcPr>
            <w:tcW w:w="31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现学习（工作）单位</w:t>
            </w:r>
          </w:p>
        </w:tc>
        <w:tc>
          <w:tcPr>
            <w:tcW w:w="4455" w:type="dxa"/>
            <w:gridSpan w:val="1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sz w:val="24"/>
                <w:szCs w:val="24"/>
                <w:vertAlign w:val="baseline"/>
                <w:lang w:val="en-US" w:eastAsia="zh-CN"/>
              </w:rPr>
            </w:pP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电子邮箱</w:t>
            </w:r>
          </w:p>
        </w:tc>
        <w:tc>
          <w:tcPr>
            <w:tcW w:w="19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5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通讯地址</w:t>
            </w:r>
          </w:p>
        </w:tc>
        <w:tc>
          <w:tcPr>
            <w:tcW w:w="4455" w:type="dxa"/>
            <w:gridSpan w:val="1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sz w:val="24"/>
                <w:szCs w:val="24"/>
                <w:vertAlign w:val="baseline"/>
                <w:lang w:val="en-US" w:eastAsia="zh-CN"/>
              </w:rPr>
            </w:pP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sz w:val="24"/>
                <w:szCs w:val="24"/>
                <w:vertAlign w:val="baseline"/>
                <w:lang w:val="en-US" w:eastAsia="zh-CN"/>
              </w:rPr>
            </w:pPr>
            <w:r>
              <w:rPr>
                <w:rFonts w:hint="eastAsia"/>
                <w:sz w:val="24"/>
                <w:szCs w:val="24"/>
                <w:vertAlign w:val="baseline"/>
                <w:lang w:val="en-US" w:eastAsia="zh-CN"/>
              </w:rPr>
              <w:t>联系电话</w:t>
            </w:r>
          </w:p>
        </w:tc>
        <w:tc>
          <w:tcPr>
            <w:tcW w:w="19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0" w:hRule="atLeast"/>
        </w:trPr>
        <w:tc>
          <w:tcPr>
            <w:tcW w:w="1545"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简历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sz w:val="32"/>
                <w:szCs w:val="32"/>
                <w:vertAlign w:val="baseline"/>
                <w:lang w:val="en-US" w:eastAsia="zh-CN"/>
              </w:rPr>
            </w:pPr>
          </w:p>
        </w:tc>
        <w:tc>
          <w:tcPr>
            <w:tcW w:w="7575" w:type="dxa"/>
            <w:gridSpan w:val="13"/>
          </w:tcPr>
          <w:p>
            <w:pPr>
              <w:numPr>
                <w:ilvl w:val="0"/>
                <w:numId w:val="0"/>
              </w:numPr>
              <w:jc w:val="both"/>
              <w:rPr>
                <w:rFonts w:hint="default"/>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Align w:val="center"/>
          </w:tcPr>
          <w:p>
            <w:pPr>
              <w:numPr>
                <w:ilvl w:val="0"/>
                <w:numId w:val="0"/>
              </w:numPr>
              <w:jc w:val="center"/>
              <w:rPr>
                <w:rFonts w:hint="eastAsia"/>
                <w:sz w:val="28"/>
                <w:szCs w:val="28"/>
                <w:vertAlign w:val="baseline"/>
                <w:lang w:val="en-US" w:eastAsia="zh-CN"/>
              </w:rPr>
            </w:pPr>
            <w:r>
              <w:rPr>
                <w:rFonts w:hint="eastAsia"/>
                <w:sz w:val="28"/>
                <w:szCs w:val="28"/>
                <w:vertAlign w:val="baseline"/>
                <w:lang w:val="en-US" w:eastAsia="zh-CN"/>
              </w:rPr>
              <w:t>奖</w:t>
            </w:r>
          </w:p>
          <w:p>
            <w:pPr>
              <w:numPr>
                <w:ilvl w:val="0"/>
                <w:numId w:val="0"/>
              </w:numPr>
              <w:jc w:val="center"/>
              <w:rPr>
                <w:rFonts w:hint="eastAsia"/>
                <w:sz w:val="28"/>
                <w:szCs w:val="28"/>
                <w:vertAlign w:val="baseline"/>
                <w:lang w:val="en-US" w:eastAsia="zh-CN"/>
              </w:rPr>
            </w:pPr>
            <w:r>
              <w:rPr>
                <w:rFonts w:hint="eastAsia"/>
                <w:sz w:val="28"/>
                <w:szCs w:val="28"/>
                <w:vertAlign w:val="baseline"/>
                <w:lang w:val="en-US" w:eastAsia="zh-CN"/>
              </w:rPr>
              <w:t>励</w:t>
            </w:r>
          </w:p>
          <w:p>
            <w:pPr>
              <w:numPr>
                <w:ilvl w:val="0"/>
                <w:numId w:val="0"/>
              </w:numPr>
              <w:jc w:val="center"/>
              <w:rPr>
                <w:rFonts w:hint="eastAsia"/>
                <w:sz w:val="28"/>
                <w:szCs w:val="28"/>
                <w:vertAlign w:val="baseline"/>
                <w:lang w:val="en-US" w:eastAsia="zh-CN"/>
              </w:rPr>
            </w:pPr>
            <w:r>
              <w:rPr>
                <w:rFonts w:hint="eastAsia"/>
                <w:sz w:val="28"/>
                <w:szCs w:val="28"/>
                <w:vertAlign w:val="baseline"/>
                <w:lang w:val="en-US" w:eastAsia="zh-CN"/>
              </w:rPr>
              <w:t>情</w:t>
            </w:r>
          </w:p>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况</w:t>
            </w:r>
          </w:p>
        </w:tc>
        <w:tc>
          <w:tcPr>
            <w:tcW w:w="7575" w:type="dxa"/>
            <w:gridSpan w:val="13"/>
          </w:tcPr>
          <w:p>
            <w:pPr>
              <w:numPr>
                <w:ilvl w:val="0"/>
                <w:numId w:val="0"/>
              </w:numPr>
              <w:jc w:val="both"/>
              <w:rPr>
                <w:rFonts w:hint="default"/>
                <w:sz w:val="28"/>
                <w:szCs w:val="28"/>
                <w:vertAlign w:val="baseline"/>
                <w:lang w:val="en-US" w:eastAsia="zh-CN"/>
              </w:rPr>
            </w:pPr>
          </w:p>
          <w:p>
            <w:pPr>
              <w:numPr>
                <w:ilvl w:val="0"/>
                <w:numId w:val="0"/>
              </w:numPr>
              <w:jc w:val="both"/>
              <w:rPr>
                <w:rFonts w:hint="default"/>
                <w:sz w:val="28"/>
                <w:szCs w:val="28"/>
                <w:vertAlign w:val="baseline"/>
                <w:lang w:val="en-US" w:eastAsia="zh-CN"/>
              </w:rPr>
            </w:pPr>
          </w:p>
          <w:p>
            <w:pPr>
              <w:numPr>
                <w:ilvl w:val="0"/>
                <w:numId w:val="0"/>
              </w:numPr>
              <w:jc w:val="both"/>
              <w:rPr>
                <w:rFonts w:hint="default"/>
                <w:sz w:val="28"/>
                <w:szCs w:val="28"/>
                <w:vertAlign w:val="baseline"/>
                <w:lang w:val="en-US" w:eastAsia="zh-CN"/>
              </w:rPr>
            </w:pPr>
          </w:p>
          <w:p>
            <w:pPr>
              <w:numPr>
                <w:ilvl w:val="0"/>
                <w:numId w:val="0"/>
              </w:numPr>
              <w:jc w:val="both"/>
              <w:rPr>
                <w:rFonts w:hint="default"/>
                <w:sz w:val="28"/>
                <w:szCs w:val="28"/>
                <w:vertAlign w:val="baseline"/>
                <w:lang w:val="en-US" w:eastAsia="zh-CN"/>
              </w:rPr>
            </w:pPr>
          </w:p>
          <w:p>
            <w:pPr>
              <w:numPr>
                <w:ilvl w:val="0"/>
                <w:numId w:val="0"/>
              </w:numPr>
              <w:jc w:val="both"/>
              <w:rPr>
                <w:rFonts w:hint="default"/>
                <w:sz w:val="28"/>
                <w:szCs w:val="28"/>
                <w:vertAlign w:val="baseline"/>
                <w:lang w:val="en-US" w:eastAsia="zh-CN"/>
              </w:rPr>
            </w:pPr>
          </w:p>
          <w:p>
            <w:pPr>
              <w:numPr>
                <w:ilvl w:val="0"/>
                <w:numId w:val="0"/>
              </w:numPr>
              <w:jc w:val="both"/>
              <w:rPr>
                <w:rFonts w:hint="default"/>
                <w:sz w:val="28"/>
                <w:szCs w:val="28"/>
                <w:vertAlign w:val="baseline"/>
                <w:lang w:val="en-US" w:eastAsia="zh-CN"/>
              </w:rPr>
            </w:pPr>
          </w:p>
          <w:p>
            <w:pPr>
              <w:numPr>
                <w:ilvl w:val="0"/>
                <w:numId w:val="0"/>
              </w:numPr>
              <w:jc w:val="both"/>
              <w:rPr>
                <w:rFonts w:hint="default"/>
                <w:sz w:val="28"/>
                <w:szCs w:val="28"/>
                <w:vertAlign w:val="baseline"/>
                <w:lang w:val="en-US" w:eastAsia="zh-CN"/>
              </w:rPr>
            </w:pPr>
          </w:p>
          <w:p>
            <w:pPr>
              <w:numPr>
                <w:ilvl w:val="0"/>
                <w:numId w:val="0"/>
              </w:numPr>
              <w:jc w:val="both"/>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45" w:type="dxa"/>
            <w:vMerge w:val="restart"/>
            <w:vAlign w:val="center"/>
          </w:tcPr>
          <w:p>
            <w:pPr>
              <w:numPr>
                <w:ilvl w:val="0"/>
                <w:numId w:val="0"/>
              </w:numPr>
              <w:jc w:val="center"/>
              <w:rPr>
                <w:rFonts w:hint="eastAsia"/>
                <w:sz w:val="28"/>
                <w:szCs w:val="28"/>
                <w:vertAlign w:val="baseline"/>
                <w:lang w:val="en-US" w:eastAsia="zh-CN"/>
              </w:rPr>
            </w:pPr>
            <w:r>
              <w:rPr>
                <w:rFonts w:hint="eastAsia"/>
                <w:sz w:val="28"/>
                <w:szCs w:val="28"/>
                <w:vertAlign w:val="baseline"/>
                <w:lang w:val="en-US" w:eastAsia="zh-CN"/>
              </w:rPr>
              <w:t>家</w:t>
            </w:r>
          </w:p>
          <w:p>
            <w:pPr>
              <w:numPr>
                <w:ilvl w:val="0"/>
                <w:numId w:val="0"/>
              </w:numPr>
              <w:jc w:val="center"/>
              <w:rPr>
                <w:rFonts w:hint="eastAsia"/>
                <w:sz w:val="28"/>
                <w:szCs w:val="28"/>
                <w:vertAlign w:val="baseline"/>
                <w:lang w:val="en-US" w:eastAsia="zh-CN"/>
              </w:rPr>
            </w:pPr>
            <w:r>
              <w:rPr>
                <w:rFonts w:hint="eastAsia"/>
                <w:sz w:val="28"/>
                <w:szCs w:val="28"/>
                <w:vertAlign w:val="baseline"/>
                <w:lang w:val="en-US" w:eastAsia="zh-CN"/>
              </w:rPr>
              <w:t>庭</w:t>
            </w:r>
          </w:p>
          <w:p>
            <w:pPr>
              <w:numPr>
                <w:ilvl w:val="0"/>
                <w:numId w:val="0"/>
              </w:numPr>
              <w:jc w:val="center"/>
              <w:rPr>
                <w:rFonts w:hint="eastAsia"/>
                <w:sz w:val="28"/>
                <w:szCs w:val="28"/>
                <w:vertAlign w:val="baseline"/>
                <w:lang w:val="en-US" w:eastAsia="zh-CN"/>
              </w:rPr>
            </w:pPr>
            <w:r>
              <w:rPr>
                <w:rFonts w:hint="eastAsia"/>
                <w:sz w:val="28"/>
                <w:szCs w:val="28"/>
                <w:vertAlign w:val="baseline"/>
                <w:lang w:val="en-US" w:eastAsia="zh-CN"/>
              </w:rPr>
              <w:t>成</w:t>
            </w:r>
          </w:p>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员</w:t>
            </w:r>
          </w:p>
        </w:tc>
        <w:tc>
          <w:tcPr>
            <w:tcW w:w="1125" w:type="dxa"/>
            <w:vAlign w:val="center"/>
          </w:tcPr>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称谓</w:t>
            </w:r>
          </w:p>
        </w:tc>
        <w:tc>
          <w:tcPr>
            <w:tcW w:w="1125" w:type="dxa"/>
            <w:gridSpan w:val="3"/>
            <w:vAlign w:val="center"/>
          </w:tcPr>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姓名</w:t>
            </w:r>
          </w:p>
        </w:tc>
        <w:tc>
          <w:tcPr>
            <w:tcW w:w="85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出生年月</w:t>
            </w:r>
          </w:p>
        </w:tc>
        <w:tc>
          <w:tcPr>
            <w:tcW w:w="840"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sz w:val="28"/>
                <w:szCs w:val="28"/>
                <w:vertAlign w:val="baseline"/>
                <w:lang w:val="en-US" w:eastAsia="zh-CN"/>
              </w:rPr>
            </w:pPr>
            <w:r>
              <w:rPr>
                <w:rFonts w:hint="eastAsia"/>
                <w:sz w:val="28"/>
                <w:szCs w:val="28"/>
                <w:vertAlign w:val="baseline"/>
                <w:lang w:val="en-US" w:eastAsia="zh-CN"/>
              </w:rPr>
              <w:t>政治面貌</w:t>
            </w:r>
          </w:p>
        </w:tc>
        <w:tc>
          <w:tcPr>
            <w:tcW w:w="3630" w:type="dxa"/>
            <w:gridSpan w:val="3"/>
            <w:vAlign w:val="center"/>
          </w:tcPr>
          <w:p>
            <w:pPr>
              <w:numPr>
                <w:ilvl w:val="0"/>
                <w:numId w:val="0"/>
              </w:numPr>
              <w:jc w:val="center"/>
              <w:rPr>
                <w:rFonts w:hint="default"/>
                <w:sz w:val="28"/>
                <w:szCs w:val="28"/>
                <w:vertAlign w:val="baseline"/>
                <w:lang w:val="en-US" w:eastAsia="zh-CN"/>
              </w:rPr>
            </w:pPr>
            <w:r>
              <w:rPr>
                <w:rFonts w:hint="eastAsia"/>
                <w:sz w:val="28"/>
                <w:szCs w:val="28"/>
                <w:vertAlign w:val="baseline"/>
                <w:lang w:val="en-US"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545" w:type="dxa"/>
            <w:vMerge w:val="continue"/>
          </w:tcPr>
          <w:p>
            <w:pPr>
              <w:numPr>
                <w:ilvl w:val="0"/>
                <w:numId w:val="0"/>
              </w:numPr>
              <w:jc w:val="both"/>
              <w:rPr>
                <w:rFonts w:hint="default"/>
                <w:sz w:val="32"/>
                <w:szCs w:val="32"/>
                <w:vertAlign w:val="baseline"/>
                <w:lang w:val="en-US" w:eastAsia="zh-CN"/>
              </w:rPr>
            </w:pPr>
          </w:p>
        </w:tc>
        <w:tc>
          <w:tcPr>
            <w:tcW w:w="1125" w:type="dxa"/>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c>
          <w:tcPr>
            <w:tcW w:w="112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c>
          <w:tcPr>
            <w:tcW w:w="85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c>
          <w:tcPr>
            <w:tcW w:w="840"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c>
          <w:tcPr>
            <w:tcW w:w="3630"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545" w:type="dxa"/>
            <w:vMerge w:val="continue"/>
          </w:tcPr>
          <w:p>
            <w:pPr>
              <w:numPr>
                <w:ilvl w:val="0"/>
                <w:numId w:val="0"/>
              </w:numPr>
              <w:jc w:val="both"/>
              <w:rPr>
                <w:rFonts w:hint="default"/>
                <w:sz w:val="32"/>
                <w:szCs w:val="32"/>
                <w:vertAlign w:val="baseline"/>
                <w:lang w:val="en-US" w:eastAsia="zh-CN"/>
              </w:rPr>
            </w:pPr>
          </w:p>
        </w:tc>
        <w:tc>
          <w:tcPr>
            <w:tcW w:w="1125" w:type="dxa"/>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c>
          <w:tcPr>
            <w:tcW w:w="112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c>
          <w:tcPr>
            <w:tcW w:w="85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c>
          <w:tcPr>
            <w:tcW w:w="840"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c>
          <w:tcPr>
            <w:tcW w:w="3630"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545" w:type="dxa"/>
            <w:vMerge w:val="continue"/>
          </w:tcPr>
          <w:p>
            <w:pPr>
              <w:numPr>
                <w:ilvl w:val="0"/>
                <w:numId w:val="0"/>
              </w:numPr>
              <w:jc w:val="both"/>
              <w:rPr>
                <w:rFonts w:hint="default"/>
                <w:sz w:val="32"/>
                <w:szCs w:val="32"/>
                <w:vertAlign w:val="baseline"/>
                <w:lang w:val="en-US" w:eastAsia="zh-CN"/>
              </w:rPr>
            </w:pPr>
          </w:p>
        </w:tc>
        <w:tc>
          <w:tcPr>
            <w:tcW w:w="1125" w:type="dxa"/>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c>
          <w:tcPr>
            <w:tcW w:w="112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c>
          <w:tcPr>
            <w:tcW w:w="85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c>
          <w:tcPr>
            <w:tcW w:w="840"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c>
          <w:tcPr>
            <w:tcW w:w="3630"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545" w:type="dxa"/>
            <w:vMerge w:val="continue"/>
          </w:tcPr>
          <w:p>
            <w:pPr>
              <w:numPr>
                <w:ilvl w:val="0"/>
                <w:numId w:val="0"/>
              </w:numPr>
              <w:jc w:val="both"/>
              <w:rPr>
                <w:rFonts w:hint="default"/>
                <w:sz w:val="32"/>
                <w:szCs w:val="32"/>
                <w:vertAlign w:val="baseline"/>
                <w:lang w:val="en-US" w:eastAsia="zh-CN"/>
              </w:rPr>
            </w:pPr>
          </w:p>
        </w:tc>
        <w:tc>
          <w:tcPr>
            <w:tcW w:w="1125" w:type="dxa"/>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c>
          <w:tcPr>
            <w:tcW w:w="112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c>
          <w:tcPr>
            <w:tcW w:w="85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c>
          <w:tcPr>
            <w:tcW w:w="840"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c>
          <w:tcPr>
            <w:tcW w:w="3630"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545" w:type="dxa"/>
            <w:vMerge w:val="continue"/>
          </w:tcPr>
          <w:p>
            <w:pPr>
              <w:numPr>
                <w:ilvl w:val="0"/>
                <w:numId w:val="0"/>
              </w:numPr>
              <w:jc w:val="both"/>
              <w:rPr>
                <w:rFonts w:hint="default"/>
                <w:sz w:val="32"/>
                <w:szCs w:val="32"/>
                <w:vertAlign w:val="baseline"/>
                <w:lang w:val="en-US" w:eastAsia="zh-CN"/>
              </w:rPr>
            </w:pPr>
          </w:p>
        </w:tc>
        <w:tc>
          <w:tcPr>
            <w:tcW w:w="1125" w:type="dxa"/>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c>
          <w:tcPr>
            <w:tcW w:w="112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c>
          <w:tcPr>
            <w:tcW w:w="85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c>
          <w:tcPr>
            <w:tcW w:w="840"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c>
          <w:tcPr>
            <w:tcW w:w="3630"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545" w:type="dxa"/>
            <w:vMerge w:val="continue"/>
          </w:tcPr>
          <w:p>
            <w:pPr>
              <w:numPr>
                <w:ilvl w:val="0"/>
                <w:numId w:val="0"/>
              </w:numPr>
              <w:jc w:val="both"/>
              <w:rPr>
                <w:rFonts w:hint="default"/>
                <w:sz w:val="32"/>
                <w:szCs w:val="32"/>
                <w:vertAlign w:val="baseline"/>
                <w:lang w:val="en-US" w:eastAsia="zh-CN"/>
              </w:rPr>
            </w:pPr>
          </w:p>
        </w:tc>
        <w:tc>
          <w:tcPr>
            <w:tcW w:w="1125" w:type="dxa"/>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c>
          <w:tcPr>
            <w:tcW w:w="112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c>
          <w:tcPr>
            <w:tcW w:w="85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c>
          <w:tcPr>
            <w:tcW w:w="840"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c>
          <w:tcPr>
            <w:tcW w:w="3630"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900" w:lineRule="exact"/>
              <w:jc w:val="both"/>
              <w:textAlignment w:val="auto"/>
              <w:rPr>
                <w:rFonts w:hint="default"/>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Align w:val="center"/>
          </w:tcPr>
          <w:p>
            <w:pPr>
              <w:numPr>
                <w:ilvl w:val="0"/>
                <w:numId w:val="0"/>
              </w:numPr>
              <w:jc w:val="center"/>
              <w:rPr>
                <w:rFonts w:hint="default"/>
                <w:sz w:val="32"/>
                <w:szCs w:val="32"/>
                <w:vertAlign w:val="baseline"/>
                <w:lang w:val="en-US" w:eastAsia="zh-CN"/>
              </w:rPr>
            </w:pPr>
            <w:r>
              <w:rPr>
                <w:rFonts w:hint="eastAsia"/>
                <w:sz w:val="32"/>
                <w:szCs w:val="32"/>
                <w:vertAlign w:val="baseline"/>
                <w:lang w:val="en-US" w:eastAsia="zh-CN"/>
              </w:rPr>
              <w:t>备注</w:t>
            </w:r>
          </w:p>
        </w:tc>
        <w:tc>
          <w:tcPr>
            <w:tcW w:w="7575" w:type="dxa"/>
            <w:gridSpan w:val="13"/>
          </w:tcPr>
          <w:p>
            <w:pPr>
              <w:numPr>
                <w:ilvl w:val="0"/>
                <w:numId w:val="0"/>
              </w:numPr>
              <w:jc w:val="both"/>
              <w:rPr>
                <w:rFonts w:hint="default"/>
                <w:sz w:val="32"/>
                <w:szCs w:val="32"/>
                <w:vertAlign w:val="baseline"/>
                <w:lang w:val="en-US" w:eastAsia="zh-CN"/>
              </w:rPr>
            </w:pPr>
          </w:p>
          <w:p>
            <w:pPr>
              <w:numPr>
                <w:ilvl w:val="0"/>
                <w:numId w:val="0"/>
              </w:numPr>
              <w:jc w:val="both"/>
              <w:rPr>
                <w:rFonts w:hint="default"/>
                <w:sz w:val="32"/>
                <w:szCs w:val="32"/>
                <w:vertAlign w:val="baseline"/>
                <w:lang w:val="en-US" w:eastAsia="zh-CN"/>
              </w:rPr>
            </w:pPr>
          </w:p>
        </w:tc>
      </w:tr>
    </w:tbl>
    <w:p>
      <w:pPr>
        <w:numPr>
          <w:ilvl w:val="0"/>
          <w:numId w:val="0"/>
        </w:numPr>
        <w:jc w:val="both"/>
        <w:rPr>
          <w:rFonts w:hint="eastAsia"/>
          <w:sz w:val="28"/>
          <w:szCs w:val="28"/>
          <w:lang w:val="en-US" w:eastAsia="zh-CN"/>
        </w:rPr>
      </w:pPr>
      <w:r>
        <w:rPr>
          <w:rFonts w:hint="eastAsia"/>
          <w:sz w:val="28"/>
          <w:szCs w:val="28"/>
          <w:lang w:val="en-US" w:eastAsia="zh-CN"/>
        </w:rPr>
        <w:t>说明：此表须如实填写，经审查发现与事实不符的，取消资格。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2YWViNjlmOTlhMTM2Yzg1MzJlYzZhMWMxM2FjODQifQ=="/>
  </w:docVars>
  <w:rsids>
    <w:rsidRoot w:val="1C3C42B9"/>
    <w:rsid w:val="1C3C4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2022-11-18T09:57:00Z</dcterms:created>
  <dc:creator>旧岛看月亮</dc:creator>
  <cp:lastModifiedBy>旧岛看月亮</cp:lastModifiedBy>
  <dcterms:modified xsi:type="dcterms:W3CDTF">2022-11-18T09:57:53Z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E6FFB31F27DC40CFBEA291960CC20300</vt:lpwstr>
  </property>
</Properties>
</file>