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2022年永城市事业单位</w:t>
      </w:r>
      <w:r>
        <w:rPr>
          <w:rFonts w:hint="eastAsia"/>
          <w:lang w:val="en-US" w:eastAsia="zh-CN"/>
        </w:rPr>
        <w:t>招才引智</w:t>
      </w:r>
      <w:r>
        <w:rPr>
          <w:rFonts w:hint="eastAsia"/>
        </w:rPr>
        <w:t>计划表</w:t>
      </w:r>
    </w:p>
    <w:tbl>
      <w:tblPr>
        <w:tblStyle w:val="7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81"/>
        <w:gridCol w:w="432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金融学、投资学、资产评估、应用金融、财政学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城市规划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设计、城乡规划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、建筑学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、城市规划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历史地理学、历史文献学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计算机科学与技术、软件工程、计算机与信息管理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土木工程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风景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、环境设计、视觉传达设计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新闻学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hhZDUwNzBjYmFmNDhjNDQ0NjczYzA5MTEyYjQifQ=="/>
  </w:docVars>
  <w:rsids>
    <w:rsidRoot w:val="00000000"/>
    <w:rsid w:val="078D7D4A"/>
    <w:rsid w:val="0DBF51B7"/>
    <w:rsid w:val="145A2B6A"/>
    <w:rsid w:val="1DE61388"/>
    <w:rsid w:val="20653333"/>
    <w:rsid w:val="2C9F7BCD"/>
    <w:rsid w:val="2FC949E6"/>
    <w:rsid w:val="30D50061"/>
    <w:rsid w:val="36CD5635"/>
    <w:rsid w:val="395104A1"/>
    <w:rsid w:val="3BE15BEA"/>
    <w:rsid w:val="3F9D0153"/>
    <w:rsid w:val="41F23438"/>
    <w:rsid w:val="4582210E"/>
    <w:rsid w:val="47AD0F98"/>
    <w:rsid w:val="4B157144"/>
    <w:rsid w:val="4EE81019"/>
    <w:rsid w:val="4F541EB9"/>
    <w:rsid w:val="545509EE"/>
    <w:rsid w:val="5DCD5A99"/>
    <w:rsid w:val="645760BC"/>
    <w:rsid w:val="6AF90D52"/>
    <w:rsid w:val="6CFC0175"/>
    <w:rsid w:val="703F7B7A"/>
    <w:rsid w:val="722C166C"/>
    <w:rsid w:val="78596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</Words>
  <Characters>277</Characters>
  <Lines>0</Lines>
  <Paragraphs>0</Paragraphs>
  <TotalTime>8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2022-11-17T02:36:00Z</dcterms:created>
  <dc:creator>Wgenesis</dc:creator>
  <cp:lastModifiedBy>书磊</cp:lastModifiedBy>
  <cp:lastPrinted>2022-11-20T11:16:00Z</cp:lastPrinted>
  <dcterms:modified xsi:type="dcterms:W3CDTF">2022-11-21T02:35:45Z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4FCE51F53163487BB263E49EC223C921</vt:lpwstr>
  </property>
</Properties>
</file>