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16" w:tblpY="636"/>
        <w:tblOverlap w:val="never"/>
        <w:tblW w:w="924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55"/>
        <w:gridCol w:w="1569"/>
        <w:gridCol w:w="752"/>
        <w:gridCol w:w="877"/>
        <w:gridCol w:w="1805"/>
        <w:gridCol w:w="219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招聘数量</w:t>
            </w:r>
          </w:p>
        </w:tc>
        <w:tc>
          <w:tcPr>
            <w:tcW w:w="1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8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最低学历要求</w:t>
            </w:r>
          </w:p>
        </w:tc>
        <w:tc>
          <w:tcPr>
            <w:tcW w:w="1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2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综合岗位工作人员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1名</w:t>
            </w:r>
          </w:p>
        </w:tc>
        <w:tc>
          <w:tcPr>
            <w:tcW w:w="1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周岁以下（198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日以后出生）</w:t>
            </w:r>
          </w:p>
        </w:tc>
        <w:tc>
          <w:tcPr>
            <w:tcW w:w="7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8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1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中国语言文学类；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新闻传播学类；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电子信息类；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计算机类</w:t>
            </w:r>
            <w:bookmarkStart w:id="0" w:name="_GoBack"/>
            <w:bookmarkEnd w:id="0"/>
          </w:p>
        </w:tc>
        <w:tc>
          <w:tcPr>
            <w:tcW w:w="2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Chars="0" w:right="0" w:rightChars="0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需随时参与应急值班；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Chars="0" w:right="0" w:rightChars="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年及以上工作经验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，有相关从业经历者优先。</w:t>
            </w: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中共长沙市开福区委网络安全和信息化委员会办公室公开招聘</w:t>
      </w:r>
      <w:r>
        <w:rPr>
          <w:rFonts w:hint="eastAsia"/>
          <w:sz w:val="24"/>
          <w:szCs w:val="24"/>
          <w:lang w:eastAsia="zh-CN"/>
        </w:rPr>
        <w:t>岗位表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6B353"/>
    <w:multiLevelType w:val="singleLevel"/>
    <w:tmpl w:val="0856B3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NmE2OGYzYjllYzdmZjUxZDM1MThmYjllYzFlNjEifQ=="/>
  </w:docVars>
  <w:rsids>
    <w:rsidRoot w:val="7CD00976"/>
    <w:rsid w:val="13261E58"/>
    <w:rsid w:val="185A2DF1"/>
    <w:rsid w:val="35636C1E"/>
    <w:rsid w:val="3876776F"/>
    <w:rsid w:val="3BD53043"/>
    <w:rsid w:val="406A7DDE"/>
    <w:rsid w:val="55D015C4"/>
    <w:rsid w:val="6B146AE4"/>
    <w:rsid w:val="7CD0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151</Characters>
  <Lines>0</Lines>
  <Paragraphs>0</Paragraphs>
  <TotalTime>18</TotalTime>
  <ScaleCrop>false</ScaleCrop>
  <LinksUpToDate>false</LinksUpToDate>
  <CharactersWithSpaces>151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2022-11-03T06:21:00Z</dcterms:created>
  <dc:creator>　　木  白 、</dc:creator>
  <cp:lastModifiedBy>Administrator</cp:lastModifiedBy>
  <cp:lastPrinted>2022-11-03T08:43:00Z</cp:lastPrinted>
  <dcterms:modified xsi:type="dcterms:W3CDTF">2022-11-17T03:07:17Z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AD2008B36E4747188171FA34256158C9</vt:lpwstr>
  </property>
</Properties>
</file>