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default" w:ascii="黑体" w:hAnsi="黑体" w:eastAsia="黑体" w:cs="黑体"/>
          <w:color w:val="auto"/>
          <w:sz w:val="32"/>
          <w:szCs w:val="32"/>
        </w:rPr>
      </w:pPr>
      <w:r>
        <w:rPr>
          <w:rFonts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  <w:r>
        <w:rPr>
          <w:rFonts w:ascii="黑体" w:hAnsi="黑体" w:eastAsia="黑体" w:cs="黑体"/>
          <w:color w:val="auto"/>
          <w:sz w:val="32"/>
          <w:szCs w:val="32"/>
        </w:rPr>
        <w:t xml:space="preserve"> </w:t>
      </w:r>
    </w:p>
    <w:p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color w:val="auto"/>
          <w:w w:val="100"/>
          <w:kern w:val="2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shd w:val="clear" w:color="auto" w:fill="auto"/>
          <w:lang w:eastAsia="zh-CN"/>
        </w:rPr>
        <w:t>应急总医院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shd w:val="clear" w:color="auto" w:fill="auto"/>
          <w:lang w:val="en-US" w:eastAsia="zh-CN"/>
        </w:rPr>
        <w:t>2023年度第一批次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shd w:val="clear" w:color="auto" w:fill="auto"/>
        </w:rPr>
        <w:t>社会人员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shd w:val="clear" w:color="auto" w:fill="auto"/>
          <w:lang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shd w:val="clear" w:color="auto" w:fill="auto"/>
        </w:rPr>
        <w:t>招聘岗位信息表</w:t>
      </w:r>
    </w:p>
    <w:tbl>
      <w:tblPr>
        <w:tblStyle w:val="7"/>
        <w:tblW w:w="1336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4"/>
        <w:gridCol w:w="1047"/>
        <w:gridCol w:w="2350"/>
        <w:gridCol w:w="2695"/>
        <w:gridCol w:w="897"/>
        <w:gridCol w:w="1726"/>
        <w:gridCol w:w="36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03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仿宋_GB2312" w:hAnsi="宋体" w:cs="仿宋_GB2312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1"/>
                <w:szCs w:val="21"/>
              </w:rPr>
              <w:t>工作部门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黑体" w:hAnsi="宋体" w:eastAsia="黑体" w:cs="黑体"/>
                <w:kern w:val="0"/>
                <w:sz w:val="21"/>
                <w:szCs w:val="21"/>
              </w:rPr>
            </w:pPr>
            <w:r>
              <w:rPr>
                <w:rFonts w:ascii="黑体" w:hAnsi="宋体" w:eastAsia="黑体" w:cs="黑体"/>
                <w:kern w:val="0"/>
                <w:sz w:val="21"/>
                <w:szCs w:val="21"/>
              </w:rPr>
              <w:t>岗位</w:t>
            </w:r>
          </w:p>
        </w:tc>
        <w:tc>
          <w:tcPr>
            <w:tcW w:w="23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黑体" w:hAnsi="宋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1"/>
                <w:szCs w:val="21"/>
              </w:rPr>
              <w:t>岗位职责</w:t>
            </w:r>
          </w:p>
        </w:tc>
        <w:tc>
          <w:tcPr>
            <w:tcW w:w="269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黑体" w:hAnsi="宋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1"/>
                <w:szCs w:val="21"/>
              </w:rPr>
              <w:t>专业</w:t>
            </w:r>
          </w:p>
        </w:tc>
        <w:tc>
          <w:tcPr>
            <w:tcW w:w="897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黑体" w:hAnsi="宋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1"/>
                <w:szCs w:val="21"/>
              </w:rPr>
              <w:t>招聘人数</w:t>
            </w:r>
          </w:p>
        </w:tc>
        <w:tc>
          <w:tcPr>
            <w:tcW w:w="172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黑体" w:hAnsi="宋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1"/>
                <w:szCs w:val="21"/>
              </w:rPr>
              <w:t>学历学位</w:t>
            </w:r>
          </w:p>
        </w:tc>
        <w:tc>
          <w:tcPr>
            <w:tcW w:w="36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黑体" w:hAnsi="宋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1"/>
                <w:szCs w:val="21"/>
              </w:rPr>
              <w:t>其他条件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2" w:hRule="atLeast"/>
          <w:jc w:val="center"/>
        </w:trPr>
        <w:tc>
          <w:tcPr>
            <w:tcW w:w="103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大内科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临床医生</w:t>
            </w:r>
          </w:p>
        </w:tc>
        <w:tc>
          <w:tcPr>
            <w:tcW w:w="23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30" w:lineRule="exact"/>
              <w:jc w:val="left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主要承担临床患者的诊疗工作，满足应急医学事业工作需求。</w:t>
            </w:r>
          </w:p>
        </w:tc>
        <w:tc>
          <w:tcPr>
            <w:tcW w:w="269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30" w:lineRule="exact"/>
              <w:jc w:val="left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内科学（100201、105101）、神经病学（100204、105104）、全科医学（105109、105710）</w:t>
            </w:r>
          </w:p>
        </w:tc>
        <w:tc>
          <w:tcPr>
            <w:tcW w:w="897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3</w:t>
            </w:r>
          </w:p>
        </w:tc>
        <w:tc>
          <w:tcPr>
            <w:tcW w:w="172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30" w:lineRule="exact"/>
              <w:jc w:val="left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硕士研究生及以上</w:t>
            </w:r>
          </w:p>
        </w:tc>
        <w:tc>
          <w:tcPr>
            <w:tcW w:w="36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widowControl/>
              <w:spacing w:line="230" w:lineRule="exact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  <w:kern w:val="0"/>
              </w:rPr>
            </w:pPr>
            <w:bookmarkStart w:id="0" w:name="_GoBack"/>
            <w:bookmarkEnd w:id="0"/>
            <w:r>
              <w:rPr>
                <w:rFonts w:ascii="仿宋_GB2312" w:hAnsi="仿宋_GB2312" w:eastAsia="仿宋_GB2312" w:cs="仿宋_GB2312"/>
                <w:color w:val="auto"/>
                <w:kern w:val="0"/>
              </w:rPr>
              <w:t>呼吸病学:具备主治医师职称；</w:t>
            </w:r>
          </w:p>
          <w:p>
            <w:pPr>
              <w:pStyle w:val="2"/>
              <w:widowControl/>
              <w:spacing w:line="230" w:lineRule="exact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  <w:kern w:val="0"/>
                <w:highlight w:val="yellow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</w:rPr>
              <w:t>神经病学：</w:t>
            </w:r>
            <w:r>
              <w:rPr>
                <w:rFonts w:ascii="仿宋_GB2312" w:hAnsi="仿宋_GB2312" w:eastAsia="仿宋_GB2312" w:cs="仿宋_GB2312"/>
                <w:color w:val="auto"/>
                <w:kern w:val="0"/>
              </w:rPr>
              <w:t>具备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lang w:eastAsia="zh-CN"/>
              </w:rPr>
              <w:t>医师或</w:t>
            </w:r>
            <w:r>
              <w:rPr>
                <w:rFonts w:ascii="仿宋_GB2312" w:hAnsi="仿宋_GB2312" w:eastAsia="仿宋_GB2312" w:cs="仿宋_GB2312"/>
                <w:color w:val="auto"/>
                <w:kern w:val="0"/>
              </w:rPr>
              <w:t>主治医师职称；</w:t>
            </w:r>
          </w:p>
          <w:p>
            <w:pPr>
              <w:pStyle w:val="2"/>
              <w:widowControl/>
              <w:spacing w:line="230" w:lineRule="exact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  <w:kern w:val="0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</w:rPr>
              <w:t>能够承担应急医疗救治任务，工作强度大。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2" w:hRule="atLeast"/>
          <w:jc w:val="center"/>
        </w:trPr>
        <w:tc>
          <w:tcPr>
            <w:tcW w:w="103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大外科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临床医生</w:t>
            </w:r>
          </w:p>
        </w:tc>
        <w:tc>
          <w:tcPr>
            <w:tcW w:w="23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30" w:lineRule="exact"/>
              <w:jc w:val="left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主要承担临床患者的诊疗工作，满足应急医学事业工作需求。</w:t>
            </w:r>
          </w:p>
        </w:tc>
        <w:tc>
          <w:tcPr>
            <w:tcW w:w="269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30" w:lineRule="exact"/>
              <w:jc w:val="left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外科学（100210、105111）</w:t>
            </w:r>
          </w:p>
        </w:tc>
        <w:tc>
          <w:tcPr>
            <w:tcW w:w="897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3</w:t>
            </w:r>
          </w:p>
        </w:tc>
        <w:tc>
          <w:tcPr>
            <w:tcW w:w="172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30" w:lineRule="exact"/>
              <w:jc w:val="left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硕士研究生及以上</w:t>
            </w:r>
          </w:p>
        </w:tc>
        <w:tc>
          <w:tcPr>
            <w:tcW w:w="36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widowControl/>
              <w:spacing w:line="230" w:lineRule="exact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  <w:kern w:val="0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</w:rPr>
              <w:t>泌尿外科学：具备主治医师职称；</w:t>
            </w:r>
          </w:p>
          <w:p>
            <w:pPr>
              <w:pStyle w:val="2"/>
              <w:widowControl/>
              <w:spacing w:line="230" w:lineRule="exact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  <w:kern w:val="0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</w:rPr>
              <w:t>普通外科学：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lang w:eastAsia="zh-CN"/>
              </w:rPr>
              <w:t>同等条件下</w:t>
            </w:r>
            <w:r>
              <w:rPr>
                <w:rFonts w:ascii="仿宋_GB2312" w:hAnsi="仿宋_GB2312" w:eastAsia="仿宋_GB2312" w:cs="仿宋_GB2312"/>
                <w:color w:val="auto"/>
                <w:kern w:val="0"/>
              </w:rPr>
              <w:t>有介入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lang w:eastAsia="zh-CN"/>
              </w:rPr>
              <w:t>工作</w:t>
            </w:r>
            <w:r>
              <w:rPr>
                <w:rFonts w:ascii="仿宋_GB2312" w:hAnsi="仿宋_GB2312" w:eastAsia="仿宋_GB2312" w:cs="仿宋_GB2312"/>
                <w:color w:val="auto"/>
                <w:kern w:val="0"/>
              </w:rPr>
              <w:t>经验优先；</w:t>
            </w:r>
          </w:p>
          <w:p>
            <w:pPr>
              <w:pStyle w:val="2"/>
              <w:widowControl/>
              <w:spacing w:line="230" w:lineRule="exact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</w:rPr>
              <w:t>能够参加应急救援工作，承担应急医疗救治任务，工作强度大。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2" w:hRule="atLeast"/>
          <w:jc w:val="center"/>
        </w:trPr>
        <w:tc>
          <w:tcPr>
            <w:tcW w:w="103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肿瘤内科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临床医生</w:t>
            </w:r>
          </w:p>
        </w:tc>
        <w:tc>
          <w:tcPr>
            <w:tcW w:w="23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30" w:lineRule="exact"/>
              <w:jc w:val="left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主要承担临床患者的诊疗工作，满足应急医学事业工作需求。</w:t>
            </w:r>
          </w:p>
        </w:tc>
        <w:tc>
          <w:tcPr>
            <w:tcW w:w="269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内科学（100201、105101）、肿瘤学（100214、105121）</w:t>
            </w:r>
          </w:p>
        </w:tc>
        <w:tc>
          <w:tcPr>
            <w:tcW w:w="897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1</w:t>
            </w:r>
          </w:p>
        </w:tc>
        <w:tc>
          <w:tcPr>
            <w:tcW w:w="172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30" w:lineRule="exact"/>
              <w:jc w:val="left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博士研究生</w:t>
            </w:r>
          </w:p>
        </w:tc>
        <w:tc>
          <w:tcPr>
            <w:tcW w:w="36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widowControl/>
              <w:spacing w:line="230" w:lineRule="exact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  <w:kern w:val="0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</w:rPr>
              <w:t>呼吸病学、肿瘤学专业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lang w:eastAsia="zh-CN"/>
              </w:rPr>
              <w:t>，同等条件下</w:t>
            </w:r>
            <w:r>
              <w:rPr>
                <w:rFonts w:ascii="仿宋_GB2312" w:hAnsi="仿宋_GB2312" w:eastAsia="仿宋_GB2312" w:cs="仿宋_GB2312"/>
                <w:color w:val="auto"/>
                <w:kern w:val="0"/>
              </w:rPr>
              <w:t>有介入工作经验优先；能够承担应急医疗救治任务，工作强度大。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  <w:jc w:val="center"/>
        </w:trPr>
        <w:tc>
          <w:tcPr>
            <w:tcW w:w="103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呼吸内科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临床医生</w:t>
            </w:r>
          </w:p>
        </w:tc>
        <w:tc>
          <w:tcPr>
            <w:tcW w:w="2350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  <w:kern w:val="0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</w:rPr>
              <w:t>主要承担呼吸病专业方向的诊疗、疑难病例诊治等相关工作，满足应急医学事业工作需求。</w:t>
            </w:r>
          </w:p>
        </w:tc>
        <w:tc>
          <w:tcPr>
            <w:tcW w:w="269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  <w:kern w:val="0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内科学（100201、105101）</w:t>
            </w:r>
          </w:p>
        </w:tc>
        <w:tc>
          <w:tcPr>
            <w:tcW w:w="897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1</w:t>
            </w:r>
          </w:p>
        </w:tc>
        <w:tc>
          <w:tcPr>
            <w:tcW w:w="172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  <w:kern w:val="0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博士研究生</w:t>
            </w:r>
          </w:p>
        </w:tc>
        <w:tc>
          <w:tcPr>
            <w:tcW w:w="36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widowControl/>
              <w:spacing w:line="230" w:lineRule="exact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  <w:kern w:val="0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</w:rPr>
              <w:t>呼吸病学：具备主治医师职称；能够承担应急医疗救治任务，工作强度大。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6" w:hRule="atLeast"/>
          <w:jc w:val="center"/>
        </w:trPr>
        <w:tc>
          <w:tcPr>
            <w:tcW w:w="103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急救部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临床医生</w:t>
            </w:r>
          </w:p>
        </w:tc>
        <w:tc>
          <w:tcPr>
            <w:tcW w:w="2350" w:type="dxa"/>
            <w:tcBorders>
              <w:tl2br w:val="nil"/>
              <w:tr2bl w:val="nil"/>
            </w:tcBorders>
          </w:tcPr>
          <w:p>
            <w:pPr>
              <w:widowControl/>
              <w:spacing w:line="230" w:lineRule="exact"/>
              <w:jc w:val="left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主要承担急重症患者的治疗工作，有较好的身体素质和心理素质，较强的敬业和奉献精神，能吃苦耐劳，满足应急医学事业工作需求。</w:t>
            </w:r>
          </w:p>
        </w:tc>
        <w:tc>
          <w:tcPr>
            <w:tcW w:w="269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30" w:lineRule="exact"/>
              <w:jc w:val="left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内科学（100201、105101）、外科学（100210、105111）</w:t>
            </w:r>
          </w:p>
        </w:tc>
        <w:tc>
          <w:tcPr>
            <w:tcW w:w="897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1</w:t>
            </w:r>
          </w:p>
        </w:tc>
        <w:tc>
          <w:tcPr>
            <w:tcW w:w="172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30" w:lineRule="exact"/>
              <w:jc w:val="left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硕士研究生及以上</w:t>
            </w:r>
          </w:p>
        </w:tc>
        <w:tc>
          <w:tcPr>
            <w:tcW w:w="36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30" w:lineRule="exact"/>
              <w:jc w:val="left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  <w:lang w:eastAsia="zh-CN"/>
              </w:rPr>
              <w:t>同等条件下</w:t>
            </w: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有120工作经验优先；能够参加应急救援工作，承担应急医疗救治任务，工作强度大。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  <w:jc w:val="center"/>
        </w:trPr>
        <w:tc>
          <w:tcPr>
            <w:tcW w:w="1034" w:type="dxa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超声诊断科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诊断医生</w:t>
            </w:r>
          </w:p>
        </w:tc>
        <w:tc>
          <w:tcPr>
            <w:tcW w:w="2350" w:type="dxa"/>
            <w:tcBorders>
              <w:tl2br w:val="nil"/>
              <w:tr2bl w:val="nil"/>
            </w:tcBorders>
            <w:shd w:val="clear" w:color="auto" w:fill="FFFFFF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负责腹部、妇产科、小血管等超声诊断工作，满足应急医学事业工作需求。</w:t>
            </w:r>
          </w:p>
        </w:tc>
        <w:tc>
          <w:tcPr>
            <w:tcW w:w="2695" w:type="dxa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医学影像学（100203TK）、影像医学与核医学（100207、105107）</w:t>
            </w:r>
          </w:p>
        </w:tc>
        <w:tc>
          <w:tcPr>
            <w:tcW w:w="897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2</w:t>
            </w:r>
          </w:p>
        </w:tc>
        <w:tc>
          <w:tcPr>
            <w:tcW w:w="172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大学本科及以上学历，并相应获得学士及以上学位</w:t>
            </w:r>
          </w:p>
        </w:tc>
        <w:tc>
          <w:tcPr>
            <w:tcW w:w="36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30" w:lineRule="exact"/>
              <w:jc w:val="left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医师及以上职称，能够承担应急医疗救治任务，工作强度大。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  <w:jc w:val="center"/>
        </w:trPr>
        <w:tc>
          <w:tcPr>
            <w:tcW w:w="103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麻醉科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临床医生</w:t>
            </w:r>
          </w:p>
        </w:tc>
        <w:tc>
          <w:tcPr>
            <w:tcW w:w="23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主要承担临床麻醉、疼痛治疗等工作，满足应急医学事业工作需求。</w:t>
            </w:r>
          </w:p>
        </w:tc>
        <w:tc>
          <w:tcPr>
            <w:tcW w:w="2695" w:type="dxa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麻醉学（100217、105118、100202TK）、疼痛医学(1002Z1)、外科学（100210、105111）</w:t>
            </w:r>
          </w:p>
        </w:tc>
        <w:tc>
          <w:tcPr>
            <w:tcW w:w="897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1</w:t>
            </w:r>
          </w:p>
        </w:tc>
        <w:tc>
          <w:tcPr>
            <w:tcW w:w="172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硕士研究生及以上</w:t>
            </w:r>
          </w:p>
        </w:tc>
        <w:tc>
          <w:tcPr>
            <w:tcW w:w="36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医师及以上职称，工作经验丰富，能够承担应急医疗救治任务，工作强度大。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  <w:jc w:val="center"/>
        </w:trPr>
        <w:tc>
          <w:tcPr>
            <w:tcW w:w="103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药学部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药师</w:t>
            </w:r>
          </w:p>
        </w:tc>
        <w:tc>
          <w:tcPr>
            <w:tcW w:w="23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负责临床药品保障、用药安全及药学科研教学等相关工作，满足应急医学事业工作需求。</w:t>
            </w:r>
          </w:p>
        </w:tc>
        <w:tc>
          <w:tcPr>
            <w:tcW w:w="269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药学（1007、1055）</w:t>
            </w:r>
          </w:p>
          <w:p>
            <w:pPr>
              <w:pStyle w:val="2"/>
              <w:spacing w:line="240" w:lineRule="exact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  <w:kern w:val="0"/>
              </w:rPr>
            </w:pPr>
          </w:p>
        </w:tc>
        <w:tc>
          <w:tcPr>
            <w:tcW w:w="897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3</w:t>
            </w:r>
          </w:p>
        </w:tc>
        <w:tc>
          <w:tcPr>
            <w:tcW w:w="172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硕士研究生及以上</w:t>
            </w:r>
          </w:p>
        </w:tc>
        <w:tc>
          <w:tcPr>
            <w:tcW w:w="36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具备药师资格证，能够承担应急医疗救治任务，工作强度大。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  <w:jc w:val="center"/>
        </w:trPr>
        <w:tc>
          <w:tcPr>
            <w:tcW w:w="103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精神卫生科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临床医生</w:t>
            </w:r>
          </w:p>
        </w:tc>
        <w:tc>
          <w:tcPr>
            <w:tcW w:w="23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主要承担精神卫生方向的诊疗诊治等相关工作，满足应急医学事业工作需求。</w:t>
            </w:r>
          </w:p>
        </w:tc>
        <w:tc>
          <w:tcPr>
            <w:tcW w:w="269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  <w:kern w:val="0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</w:rPr>
              <w:t>精神病与精神卫生学（100205、105105）、临床心理学（1002Z3、1002Z4）</w:t>
            </w:r>
          </w:p>
        </w:tc>
        <w:tc>
          <w:tcPr>
            <w:tcW w:w="897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1</w:t>
            </w:r>
          </w:p>
        </w:tc>
        <w:tc>
          <w:tcPr>
            <w:tcW w:w="172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硕士研究生及以上</w:t>
            </w:r>
          </w:p>
        </w:tc>
        <w:tc>
          <w:tcPr>
            <w:tcW w:w="36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具备精神科执业证，主治医师及以上职称，能够承担应急医疗救治任务，工作强度大。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  <w:jc w:val="center"/>
        </w:trPr>
        <w:tc>
          <w:tcPr>
            <w:tcW w:w="103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职业病科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临床医生</w:t>
            </w:r>
          </w:p>
        </w:tc>
        <w:tc>
          <w:tcPr>
            <w:tcW w:w="2350" w:type="dxa"/>
            <w:tcBorders>
              <w:tl2br w:val="nil"/>
              <w:tr2bl w:val="nil"/>
            </w:tcBorders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主要负责职业病诊疗工作，满足应急医学事业工作需求。</w:t>
            </w:r>
          </w:p>
        </w:tc>
        <w:tc>
          <w:tcPr>
            <w:tcW w:w="269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内科学（100201、105101）</w:t>
            </w:r>
          </w:p>
        </w:tc>
        <w:tc>
          <w:tcPr>
            <w:tcW w:w="897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1</w:t>
            </w:r>
          </w:p>
        </w:tc>
        <w:tc>
          <w:tcPr>
            <w:tcW w:w="172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硕士研究生及以上</w:t>
            </w:r>
          </w:p>
        </w:tc>
        <w:tc>
          <w:tcPr>
            <w:tcW w:w="36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主治医师及以上职称，能够承担应急医疗救治任务，工作强度大。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  <w:jc w:val="center"/>
        </w:trPr>
        <w:tc>
          <w:tcPr>
            <w:tcW w:w="103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妇产科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临床医生</w:t>
            </w:r>
          </w:p>
        </w:tc>
        <w:tc>
          <w:tcPr>
            <w:tcW w:w="23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主要承担妇产科诊疗、疑难病例诊治工作，满足应急医学事业工作需求。</w:t>
            </w:r>
          </w:p>
        </w:tc>
        <w:tc>
          <w:tcPr>
            <w:tcW w:w="269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妇产科学（100211、105115、105110）</w:t>
            </w:r>
          </w:p>
        </w:tc>
        <w:tc>
          <w:tcPr>
            <w:tcW w:w="897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1</w:t>
            </w:r>
          </w:p>
        </w:tc>
        <w:tc>
          <w:tcPr>
            <w:tcW w:w="172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硕士研究生及以上</w:t>
            </w:r>
          </w:p>
        </w:tc>
        <w:tc>
          <w:tcPr>
            <w:tcW w:w="36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副主任医师及以上职称，有5年以上三级医院从事本专业工作经历，能熟练掌握腹腔镜、宫腔镜及处理妇产科各种危急重症，能够承担应急医疗救治任务，工作强度大。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  <w:jc w:val="center"/>
        </w:trPr>
        <w:tc>
          <w:tcPr>
            <w:tcW w:w="103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康复医学科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康复医生</w:t>
            </w:r>
          </w:p>
        </w:tc>
        <w:tc>
          <w:tcPr>
            <w:tcW w:w="23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主要承担康复医学科诊疗工作，满足应急医学事业工作需求。</w:t>
            </w:r>
          </w:p>
        </w:tc>
        <w:tc>
          <w:tcPr>
            <w:tcW w:w="269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内科学（100201、105101）</w:t>
            </w:r>
          </w:p>
        </w:tc>
        <w:tc>
          <w:tcPr>
            <w:tcW w:w="897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1</w:t>
            </w:r>
          </w:p>
        </w:tc>
        <w:tc>
          <w:tcPr>
            <w:tcW w:w="172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硕士研究生及以上</w:t>
            </w:r>
          </w:p>
        </w:tc>
        <w:tc>
          <w:tcPr>
            <w:tcW w:w="36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  <w:lang w:eastAsia="zh-CN"/>
              </w:rPr>
              <w:t>同等条件下</w:t>
            </w: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神经内科、心血管内科专业优先，能够承担应急医疗救治任务，工作强度大。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2" w:hRule="atLeast"/>
          <w:jc w:val="center"/>
        </w:trPr>
        <w:tc>
          <w:tcPr>
            <w:tcW w:w="103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影像科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诊断医生</w:t>
            </w:r>
          </w:p>
        </w:tc>
        <w:tc>
          <w:tcPr>
            <w:tcW w:w="23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负责影像学检查结果分析诊断，满足应急医学事业工作需求。</w:t>
            </w:r>
          </w:p>
        </w:tc>
        <w:tc>
          <w:tcPr>
            <w:tcW w:w="269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放射医学（100106）、医学影像学（100203TK）、影像医学与核医学（100207）</w:t>
            </w:r>
          </w:p>
        </w:tc>
        <w:tc>
          <w:tcPr>
            <w:tcW w:w="897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1</w:t>
            </w:r>
          </w:p>
        </w:tc>
        <w:tc>
          <w:tcPr>
            <w:tcW w:w="172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硕士研究生及以上</w:t>
            </w:r>
          </w:p>
        </w:tc>
        <w:tc>
          <w:tcPr>
            <w:tcW w:w="36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主治医师职称及以上，能够承担应急医疗救治任务，工作强度大。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  <w:jc w:val="center"/>
        </w:trPr>
        <w:tc>
          <w:tcPr>
            <w:tcW w:w="1034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体检中心</w:t>
            </w:r>
          </w:p>
        </w:tc>
        <w:tc>
          <w:tcPr>
            <w:tcW w:w="1047" w:type="dxa"/>
            <w:tcBorders>
              <w:bottom w:val="single" w:color="auto" w:sz="4" w:space="0"/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诊断医生</w:t>
            </w:r>
          </w:p>
        </w:tc>
        <w:tc>
          <w:tcPr>
            <w:tcW w:w="23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主要承担超声诊断工作，满足应急医学事业工作需求。</w:t>
            </w:r>
          </w:p>
        </w:tc>
        <w:tc>
          <w:tcPr>
            <w:tcW w:w="269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医学影像学（100203TK）、影像医学与核医学（100207）</w:t>
            </w:r>
          </w:p>
        </w:tc>
        <w:tc>
          <w:tcPr>
            <w:tcW w:w="897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2</w:t>
            </w:r>
          </w:p>
        </w:tc>
        <w:tc>
          <w:tcPr>
            <w:tcW w:w="172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硕士研究生及以上</w:t>
            </w:r>
          </w:p>
        </w:tc>
        <w:tc>
          <w:tcPr>
            <w:tcW w:w="36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  <w:lang w:eastAsia="zh-CN" w:bidi="ar"/>
              </w:rPr>
              <w:t>同等条件下</w:t>
            </w: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  <w:lang w:bidi="ar"/>
              </w:rPr>
              <w:t>主治医师优先，能够承担应急医疗救治任务，工作强度大。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2" w:hRule="atLeast"/>
          <w:jc w:val="center"/>
        </w:trPr>
        <w:tc>
          <w:tcPr>
            <w:tcW w:w="1034" w:type="dxa"/>
            <w:vMerge w:val="continue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47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临床医生</w:t>
            </w:r>
          </w:p>
        </w:tc>
        <w:tc>
          <w:tcPr>
            <w:tcW w:w="23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主要承担临床患者的诊疗工作，满足应急医学事业工作需求。</w:t>
            </w:r>
          </w:p>
        </w:tc>
        <w:tc>
          <w:tcPr>
            <w:tcW w:w="2695" w:type="dxa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外科学（100210、105111）</w:t>
            </w:r>
          </w:p>
        </w:tc>
        <w:tc>
          <w:tcPr>
            <w:tcW w:w="897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1</w:t>
            </w:r>
          </w:p>
        </w:tc>
        <w:tc>
          <w:tcPr>
            <w:tcW w:w="172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硕士研究生及以上</w:t>
            </w:r>
          </w:p>
        </w:tc>
        <w:tc>
          <w:tcPr>
            <w:tcW w:w="36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  <w:lang w:eastAsia="zh-CN"/>
              </w:rPr>
              <w:t>同等条件下</w:t>
            </w: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主治医师优先，能</w:t>
            </w: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  <w:lang w:bidi="ar"/>
              </w:rPr>
              <w:t>够承担应急医疗救治任务，工作强度大。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0" w:hRule="atLeast"/>
          <w:jc w:val="center"/>
        </w:trPr>
        <w:tc>
          <w:tcPr>
            <w:tcW w:w="1034" w:type="dxa"/>
            <w:tcBorders>
              <w:top w:val="single" w:color="auto" w:sz="4" w:space="0"/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护理部</w:t>
            </w:r>
          </w:p>
        </w:tc>
        <w:tc>
          <w:tcPr>
            <w:tcW w:w="1047" w:type="dxa"/>
            <w:tcBorders>
              <w:top w:val="single" w:color="auto" w:sz="4" w:space="0"/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护士</w:t>
            </w:r>
          </w:p>
        </w:tc>
        <w:tc>
          <w:tcPr>
            <w:tcW w:w="23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负责临床护理工作，满足应急医学事业工作需求。</w:t>
            </w:r>
          </w:p>
        </w:tc>
        <w:tc>
          <w:tcPr>
            <w:tcW w:w="2695" w:type="dxa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护理学（1011、101101）</w:t>
            </w:r>
          </w:p>
        </w:tc>
        <w:tc>
          <w:tcPr>
            <w:tcW w:w="897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10</w:t>
            </w:r>
          </w:p>
        </w:tc>
        <w:tc>
          <w:tcPr>
            <w:tcW w:w="172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大学本科及以上学历，并相应获得学士及以上学位</w:t>
            </w:r>
          </w:p>
        </w:tc>
        <w:tc>
          <w:tcPr>
            <w:tcW w:w="36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注册护士，能够参加应急救援工作，承担应急医疗救治任务，工作强度大。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7126" w:type="dxa"/>
            <w:gridSpan w:val="4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ind w:firstLine="2310" w:firstLineChars="1100"/>
              <w:jc w:val="center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合  计</w:t>
            </w:r>
          </w:p>
        </w:tc>
        <w:tc>
          <w:tcPr>
            <w:tcW w:w="6234" w:type="dxa"/>
            <w:gridSpan w:val="3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33</w:t>
            </w:r>
          </w:p>
        </w:tc>
      </w:tr>
    </w:tbl>
    <w:p>
      <w:pPr>
        <w:pStyle w:val="2"/>
        <w:widowControl/>
        <w:spacing w:line="280" w:lineRule="exact"/>
        <w:ind w:left="0" w:leftChars="0" w:firstLine="420" w:firstLineChars="200"/>
        <w:jc w:val="left"/>
        <w:textAlignment w:val="center"/>
      </w:pPr>
      <w:r>
        <w:rPr>
          <w:rFonts w:ascii="仿宋_GB2312" w:hAnsi="仿宋_GB2312" w:eastAsia="仿宋_GB2312" w:cs="仿宋_GB2312"/>
          <w:color w:val="auto"/>
        </w:rPr>
        <w:t>备注：其中有关岗位专业条件参考教育部公布的《普通高等学校本科专业目录（2020版）》和《学位授予和人才培养学习目录（2018版）》或研招网。对于所学专业接近但不在上述参考目录中的，应聘人员可与招聘单位联系，确认报名资格。</w:t>
      </w:r>
    </w:p>
    <w:sectPr>
      <w:footerReference r:id="rId3" w:type="default"/>
      <w:pgSz w:w="16838" w:h="11906" w:orient="landscape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-75565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jc w:val="center"/>
                            <w:rPr>
                              <w:rFonts w:hint="default" w:ascii="Times New Roman" w:hAnsi="Times New Roman" w:eastAsia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5.95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xQIB0tUAAAAIAQAADwAAAAAAAAABACAAAAAiAAAAZHJzL2Rvd25yZXYueG1sUEsB&#10;AhQAFAAAAAgAh07iQCSCRrQxAgAAYQQAAA4AAAAAAAAAAQAgAAAAJ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jc w:val="center"/>
                      <w:rPr>
                        <w:rFonts w:hint="default" w:ascii="Times New Roman" w:hAnsi="Times New Roman" w:eastAsia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1MDk3M2VmMmNmNDliZDkxMDhjZWRkYTBhMmMwYjkifQ=="/>
  </w:docVars>
  <w:rsids>
    <w:rsidRoot w:val="38787583"/>
    <w:rsid w:val="00695C51"/>
    <w:rsid w:val="00C1722D"/>
    <w:rsid w:val="09F10655"/>
    <w:rsid w:val="0F78193A"/>
    <w:rsid w:val="14B71476"/>
    <w:rsid w:val="237F4D96"/>
    <w:rsid w:val="2CFE4780"/>
    <w:rsid w:val="335319FA"/>
    <w:rsid w:val="343207A8"/>
    <w:rsid w:val="375B436F"/>
    <w:rsid w:val="38787583"/>
    <w:rsid w:val="3E5909B5"/>
    <w:rsid w:val="44B75376"/>
    <w:rsid w:val="4D09106D"/>
    <w:rsid w:val="52625899"/>
    <w:rsid w:val="59561490"/>
    <w:rsid w:val="5C647609"/>
    <w:rsid w:val="5DAB301A"/>
    <w:rsid w:val="5DEB6FA7"/>
    <w:rsid w:val="69C42446"/>
    <w:rsid w:val="6ABB5ABE"/>
    <w:rsid w:val="6C5510EC"/>
    <w:rsid w:val="6F536A78"/>
    <w:rsid w:val="6FAA26EA"/>
    <w:rsid w:val="71FE025B"/>
    <w:rsid w:val="72A659C0"/>
    <w:rsid w:val="74D44ECC"/>
    <w:rsid w:val="7B03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 Char"/>
    <w:qFormat/>
    <w:uiPriority w:val="0"/>
    <w:pPr>
      <w:widowControl w:val="0"/>
      <w:ind w:left="420" w:leftChars="200" w:firstLine="420" w:firstLineChars="200"/>
      <w:jc w:val="both"/>
    </w:pPr>
    <w:rPr>
      <w:rFonts w:hint="eastAsia" w:ascii="Calibri" w:hAnsi="Calibri" w:eastAsia="宋体" w:cs="Times New Roman"/>
      <w:color w:val="000000"/>
      <w:kern w:val="2"/>
      <w:sz w:val="21"/>
      <w:szCs w:val="21"/>
      <w:lang w:val="en-US" w:eastAsia="zh-CN" w:bidi="ar-SA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9">
    <w:name w:val="annotation reference"/>
    <w:basedOn w:val="8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1847</Words>
  <Characters>2110</Characters>
  <Lines>0</Lines>
  <Paragraphs>0</Paragraphs>
  <TotalTime>12</TotalTime>
  <ScaleCrop>false</ScaleCrop>
  <LinksUpToDate>false</LinksUpToDate>
  <CharactersWithSpaces>2113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2022-11-14T02:13:00Z</dcterms:created>
  <dc:creator>renshichu</dc:creator>
  <cp:lastModifiedBy>灿烂</cp:lastModifiedBy>
  <dcterms:modified xsi:type="dcterms:W3CDTF">2022-11-21T03:29:13Z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4295005F44FC46A39942C81687CFADC4</vt:lpwstr>
  </property>
</Properties>
</file>