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5E" w:rsidRDefault="007A60E4">
      <w:pPr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附表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582A5E" w:rsidRDefault="007A60E4">
      <w:pPr>
        <w:spacing w:line="600" w:lineRule="exact"/>
        <w:ind w:firstLineChars="300" w:firstLine="132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娄底市妇幼保健院</w:t>
      </w:r>
      <w:r>
        <w:rPr>
          <w:rFonts w:eastAsia="方正小标宋简体" w:hint="eastAsia"/>
          <w:color w:val="000000"/>
          <w:sz w:val="44"/>
          <w:szCs w:val="44"/>
        </w:rPr>
        <w:t>2022</w:t>
      </w:r>
      <w:r>
        <w:rPr>
          <w:rFonts w:eastAsia="方正小标宋简体" w:hint="eastAsia"/>
          <w:color w:val="000000"/>
          <w:sz w:val="44"/>
          <w:szCs w:val="44"/>
        </w:rPr>
        <w:t>年人才引进</w:t>
      </w:r>
      <w:r>
        <w:rPr>
          <w:rFonts w:eastAsia="方正小标宋简体"/>
          <w:color w:val="000000"/>
          <w:sz w:val="44"/>
          <w:szCs w:val="44"/>
        </w:rPr>
        <w:t>岗位及</w:t>
      </w:r>
      <w:r>
        <w:rPr>
          <w:rFonts w:eastAsia="方正小标宋简体" w:hint="eastAsia"/>
          <w:color w:val="000000"/>
          <w:sz w:val="44"/>
          <w:szCs w:val="44"/>
        </w:rPr>
        <w:t>联系方式</w:t>
      </w:r>
      <w:r>
        <w:rPr>
          <w:rFonts w:eastAsia="方正小标宋简体"/>
          <w:color w:val="000000"/>
          <w:sz w:val="44"/>
          <w:szCs w:val="44"/>
        </w:rPr>
        <w:t>一览表</w:t>
      </w:r>
    </w:p>
    <w:p w:rsidR="00582A5E" w:rsidRDefault="00582A5E">
      <w:pPr>
        <w:spacing w:line="300" w:lineRule="exact"/>
        <w:rPr>
          <w:rFonts w:eastAsia="方正小标宋简体"/>
          <w:color w:val="000000"/>
          <w:sz w:val="44"/>
          <w:szCs w:val="44"/>
        </w:rPr>
      </w:pPr>
    </w:p>
    <w:tbl>
      <w:tblPr>
        <w:tblW w:w="1416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774"/>
        <w:gridCol w:w="906"/>
        <w:gridCol w:w="1357"/>
        <w:gridCol w:w="1423"/>
        <w:gridCol w:w="1367"/>
        <w:gridCol w:w="2572"/>
        <w:gridCol w:w="900"/>
        <w:gridCol w:w="834"/>
        <w:gridCol w:w="1416"/>
        <w:gridCol w:w="972"/>
      </w:tblGrid>
      <w:tr w:rsidR="00582A5E">
        <w:trPr>
          <w:trHeight w:val="312"/>
        </w:trPr>
        <w:tc>
          <w:tcPr>
            <w:tcW w:w="648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74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引才岗位</w:t>
            </w:r>
          </w:p>
        </w:tc>
        <w:tc>
          <w:tcPr>
            <w:tcW w:w="906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计划数（人）</w:t>
            </w:r>
          </w:p>
        </w:tc>
        <w:tc>
          <w:tcPr>
            <w:tcW w:w="6719" w:type="dxa"/>
            <w:gridSpan w:val="4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岗位条件要求</w:t>
            </w:r>
          </w:p>
        </w:tc>
        <w:tc>
          <w:tcPr>
            <w:tcW w:w="900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3222" w:type="dxa"/>
            <w:gridSpan w:val="3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报名联系方式</w:t>
            </w:r>
          </w:p>
        </w:tc>
      </w:tr>
      <w:tr w:rsidR="00582A5E">
        <w:trPr>
          <w:trHeight w:val="867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90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357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学历学位或职称要求</w:t>
            </w: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367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2572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72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报名地点</w:t>
            </w:r>
          </w:p>
        </w:tc>
      </w:tr>
      <w:tr w:rsidR="00582A5E">
        <w:trPr>
          <w:trHeight w:val="454"/>
        </w:trPr>
        <w:tc>
          <w:tcPr>
            <w:tcW w:w="648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娄底市妇幼保健院</w:t>
            </w: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新生儿科医生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全日制硕士研究生及以上</w:t>
            </w: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儿科学</w:t>
            </w:r>
          </w:p>
        </w:tc>
        <w:tc>
          <w:tcPr>
            <w:tcW w:w="1367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35周岁以下(1987年10月31日后出生)</w:t>
            </w:r>
          </w:p>
        </w:tc>
        <w:tc>
          <w:tcPr>
            <w:tcW w:w="2572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身体健康，具有相应专业执业医师资格证、住院医师规范化培训合格证书、研究生毕业证和硕士学位证。</w:t>
            </w:r>
          </w:p>
        </w:tc>
        <w:tc>
          <w:tcPr>
            <w:tcW w:w="900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娄底市卫生健康委员会</w:t>
            </w:r>
          </w:p>
        </w:tc>
        <w:tc>
          <w:tcPr>
            <w:tcW w:w="834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严湘</w:t>
            </w:r>
          </w:p>
        </w:tc>
        <w:tc>
          <w:tcPr>
            <w:tcW w:w="1416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8762569</w:t>
            </w:r>
          </w:p>
        </w:tc>
        <w:tc>
          <w:tcPr>
            <w:tcW w:w="972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娄底市妇幼保健院</w:t>
            </w:r>
          </w:p>
          <w:p w:rsidR="00582A5E" w:rsidRDefault="007A60E4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人事科</w:t>
            </w:r>
          </w:p>
        </w:tc>
      </w:tr>
      <w:tr w:rsidR="00582A5E">
        <w:trPr>
          <w:trHeight w:val="454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妇产科医生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妇产科学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454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更年期保健科医师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妇产科学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454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重症医学科医师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临床医学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454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麻醉科医师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麻醉学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454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康复医学科医师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康复医学与理疗学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454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儿科医师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儿科学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454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医学影像科医师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影像医学与核医学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547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遗传医学科医师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临床医学类/妇产科学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1216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乳腺外科医生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外科学</w:t>
            </w:r>
          </w:p>
        </w:tc>
        <w:tc>
          <w:tcPr>
            <w:tcW w:w="1367" w:type="dxa"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noWrap/>
            <w:vAlign w:val="center"/>
          </w:tcPr>
          <w:p w:rsidR="00582A5E" w:rsidRDefault="007A60E4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身体健康，具有相应专业执业医师资格证、住院医师规范化培训合格证书、研究生毕业证和硕士学位证,乳腺外科方向。</w:t>
            </w: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口腔科医师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全日制本科及以上学历、副高职称以上</w:t>
            </w: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口腔临床医学</w:t>
            </w:r>
          </w:p>
        </w:tc>
        <w:tc>
          <w:tcPr>
            <w:tcW w:w="1367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40周岁以下（1982年10月31日后出生）</w:t>
            </w:r>
          </w:p>
        </w:tc>
        <w:tc>
          <w:tcPr>
            <w:tcW w:w="2572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身体健康，具有相应专业的副主任医师以上职称资格。   （有二级以上医院相关专业工作经验）</w:t>
            </w: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耳鼻喉科医师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耳鼻咽喉科学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眼科医师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眼科学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内科医师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内科学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中医内科医师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中医内科学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男科医师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外科学/中医内科学/中医外科学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医学美容科学科带头人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全日制本科及以上学历、副高职称以上</w:t>
            </w: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外科学/皮肤病与性病学</w:t>
            </w:r>
          </w:p>
        </w:tc>
        <w:tc>
          <w:tcPr>
            <w:tcW w:w="1367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40周岁以下（1982年10月31日后出生）</w:t>
            </w:r>
          </w:p>
        </w:tc>
        <w:tc>
          <w:tcPr>
            <w:tcW w:w="2572" w:type="dxa"/>
            <w:noWrap/>
            <w:vAlign w:val="center"/>
          </w:tcPr>
          <w:p w:rsidR="00582A5E" w:rsidRDefault="007A60E4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身体健康，具有相应专业的副主任医师以上职称资格。   （有二甲以上医院相关专业工作经验）</w:t>
            </w: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 w:val="restart"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小儿外科学科带头人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全日制本科及以上学历、正高职称</w:t>
            </w: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外科学</w:t>
            </w:r>
          </w:p>
        </w:tc>
        <w:tc>
          <w:tcPr>
            <w:tcW w:w="1367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45周岁以下（1977年10月31日后出生）</w:t>
            </w:r>
          </w:p>
        </w:tc>
        <w:tc>
          <w:tcPr>
            <w:tcW w:w="2572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身体健康，具有相应专业的正高职称资格。            （有二甲以上医院相关专业工作经验）</w:t>
            </w: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儿保科学科带头人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儿科学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973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儿科学科带头人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儿科学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noWrap/>
            <w:vAlign w:val="center"/>
          </w:tcPr>
          <w:p w:rsidR="00582A5E" w:rsidRDefault="007A60E4">
            <w:pPr>
              <w:spacing w:line="24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身体健康，具有相应专业的正高职称资格，儿科重症医学专业从业经验。（有二甲以上医院相关专业工作经验）</w:t>
            </w: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1108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全日制硕士研究生及以上</w:t>
            </w: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通信与信息系统/计算机应用技术</w:t>
            </w:r>
          </w:p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67" w:type="dxa"/>
            <w:vMerge w:val="restart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35周岁以下(1987年10月31日后出生)</w:t>
            </w:r>
          </w:p>
        </w:tc>
        <w:tc>
          <w:tcPr>
            <w:tcW w:w="2572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具有NISP(国家信息安全水平考试）2级证书或CISP（注册信息安全专业人员）证书优先。</w:t>
            </w: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文秘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汉语言文字学/新闻传播学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具有较强的文字表达能力，熟悉公文写作和电脑操作。</w:t>
            </w: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  <w:tr w:rsidR="00582A5E">
        <w:trPr>
          <w:trHeight w:val="635"/>
        </w:trPr>
        <w:tc>
          <w:tcPr>
            <w:tcW w:w="648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4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财务</w:t>
            </w:r>
          </w:p>
        </w:tc>
        <w:tc>
          <w:tcPr>
            <w:tcW w:w="906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35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23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会计</w:t>
            </w:r>
          </w:p>
        </w:tc>
        <w:tc>
          <w:tcPr>
            <w:tcW w:w="1367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572" w:type="dxa"/>
            <w:noWrap/>
            <w:vAlign w:val="center"/>
          </w:tcPr>
          <w:p w:rsidR="00582A5E" w:rsidRDefault="007A60E4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身体健康，具有相应专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0"/>
              </w:rPr>
              <w:t>业执业资格证。</w:t>
            </w:r>
          </w:p>
        </w:tc>
        <w:tc>
          <w:tcPr>
            <w:tcW w:w="900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34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vMerge/>
            <w:noWrap/>
            <w:vAlign w:val="center"/>
          </w:tcPr>
          <w:p w:rsidR="00582A5E" w:rsidRDefault="00582A5E">
            <w:pPr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</w:tc>
      </w:tr>
    </w:tbl>
    <w:p w:rsidR="00582A5E" w:rsidRPr="00B615C7" w:rsidRDefault="00582A5E" w:rsidP="00B0732D">
      <w:pPr>
        <w:spacing w:line="600" w:lineRule="exact"/>
        <w:rPr>
          <w:sz w:val="10"/>
          <w:szCs w:val="10"/>
        </w:rPr>
      </w:pPr>
    </w:p>
    <w:sectPr w:rsidR="00582A5E" w:rsidRPr="00B615C7" w:rsidSect="00B0732D">
      <w:pgSz w:w="16838" w:h="11906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27A" w:rsidRDefault="008A327A" w:rsidP="00F0040E">
      <w:r>
        <w:separator/>
      </w:r>
    </w:p>
  </w:endnote>
  <w:endnote w:type="continuationSeparator" w:id="1">
    <w:p w:rsidR="008A327A" w:rsidRDefault="008A327A" w:rsidP="00F00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27A" w:rsidRDefault="008A327A" w:rsidP="00F0040E">
      <w:r>
        <w:separator/>
      </w:r>
    </w:p>
  </w:footnote>
  <w:footnote w:type="continuationSeparator" w:id="1">
    <w:p w:rsidR="008A327A" w:rsidRDefault="008A327A" w:rsidP="00F00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U4ZWZlYTBjZTE3MjFjNjEzNTYzOWNmZWMwYTU1MjEifQ=="/>
  </w:docVars>
  <w:rsids>
    <w:rsidRoot w:val="00582A5E"/>
    <w:rsid w:val="00080E2C"/>
    <w:rsid w:val="0048589A"/>
    <w:rsid w:val="004C59BF"/>
    <w:rsid w:val="00582A5E"/>
    <w:rsid w:val="007A60E4"/>
    <w:rsid w:val="008A327A"/>
    <w:rsid w:val="00B0732D"/>
    <w:rsid w:val="00B615C7"/>
    <w:rsid w:val="00F0040E"/>
    <w:rsid w:val="00FB4547"/>
    <w:rsid w:val="015D7918"/>
    <w:rsid w:val="05EE467B"/>
    <w:rsid w:val="07301CB2"/>
    <w:rsid w:val="087F0F62"/>
    <w:rsid w:val="08AE00F1"/>
    <w:rsid w:val="09963123"/>
    <w:rsid w:val="15836462"/>
    <w:rsid w:val="22F05B25"/>
    <w:rsid w:val="24212B76"/>
    <w:rsid w:val="26137949"/>
    <w:rsid w:val="2B0A0D5F"/>
    <w:rsid w:val="37C23617"/>
    <w:rsid w:val="46040D75"/>
    <w:rsid w:val="46236D21"/>
    <w:rsid w:val="474A6C5C"/>
    <w:rsid w:val="4FBE01E7"/>
    <w:rsid w:val="5B657159"/>
    <w:rsid w:val="7141612A"/>
    <w:rsid w:val="733B08D1"/>
    <w:rsid w:val="796C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82A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82A5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582A5E"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Normal (Web)"/>
    <w:basedOn w:val="a"/>
    <w:qFormat/>
    <w:rsid w:val="00582A5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uiPriority w:val="99"/>
    <w:qFormat/>
    <w:rsid w:val="00F00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F004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qFormat/>
    <w:rsid w:val="00F00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F004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EDAF-C63A-468C-B97C-5EF41EE0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2022-11-22T01:19:00Z</dcterms:created>
  <dcterms:modified xsi:type="dcterms:W3CDTF">2022-11-22T02:18:00Z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3B7A592D9A4146DB81194FD2A5D7DC59</vt:lpwstr>
  </property>
</Properties>
</file>