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方正小标宋_GBK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/>
          <w:b/>
          <w:bCs/>
          <w:sz w:val="28"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ascii="黑体" w:hAnsi="黑体" w:eastAsia="黑体" w:cs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color w:val="000000"/>
          <w:sz w:val="32"/>
          <w:szCs w:val="32"/>
        </w:rPr>
        <w:t>202</w:t>
      </w:r>
      <w:r>
        <w:rPr>
          <w:rFonts w:hint="eastAsia" w:ascii="黑体" w:hAnsi="黑体" w:eastAsia="黑体" w:cs="宋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b/>
          <w:color w:val="000000"/>
          <w:sz w:val="32"/>
          <w:szCs w:val="32"/>
        </w:rPr>
        <w:t>年新昌县澄潭中学校园公开招聘计划表</w:t>
      </w:r>
    </w:p>
    <w:bookmarkEnd w:id="0"/>
    <w:tbl>
      <w:tblPr>
        <w:tblStyle w:val="2"/>
        <w:tblpPr w:leftFromText="180" w:rightFromText="180" w:vertAnchor="text" w:horzAnchor="margin" w:tblpX="108" w:tblpY="222"/>
        <w:tblW w:w="90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84"/>
        <w:gridCol w:w="1843"/>
        <w:gridCol w:w="4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岗位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所需专业要求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语文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中国语言文学类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、学科教育(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语文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数学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数学类、学科教育(数学)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英语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英语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eastAsia="zh-CN"/>
              </w:rPr>
              <w:t>、英语教育、英语教学、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学科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英语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、英语翻译、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</w:rPr>
              <w:t>英语口译、英语笔译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eastAsia="zh-CN"/>
              </w:rPr>
              <w:t>、商务英语、商务英语研究、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英语语言文学、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外国语言学及应用语言学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英语方向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政治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政治学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、马克思主义理论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、哲学类、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学科教育(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思政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历史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历史学类、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中国史类、世界史类、考古学类、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学科教学(历史)</w:t>
            </w:r>
          </w:p>
        </w:tc>
      </w:tr>
      <w:tr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地理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地理学类、地理科学类、地质学类、学科教学(地理)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600AB"/>
    <w:rsid w:val="3856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2022-12-01T03:57:00Z</dcterms:created>
  <dc:creator>隔壁王叔叔</dc:creator>
  <cp:lastModifiedBy>隔壁王叔叔</cp:lastModifiedBy>
  <dcterms:modified xsi:type="dcterms:W3CDTF">2022-12-01T03:58:01Z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