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方正小标宋_GBK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/>
          <w:b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rFonts w:ascii="新宋体" w:hAnsi="新宋体" w:eastAsia="新宋体"/>
          <w:sz w:val="24"/>
        </w:rPr>
      </w:pPr>
      <w:bookmarkStart w:id="0" w:name="_GoBack"/>
      <w:r>
        <w:rPr>
          <w:rFonts w:ascii="方正小标宋_GBK" w:hAnsi="方正小标宋_GBK"/>
          <w:b/>
          <w:bCs/>
          <w:sz w:val="36"/>
          <w:szCs w:val="36"/>
        </w:rPr>
        <w:t>新昌县澄潭中学校园公开招聘报名表</w:t>
      </w:r>
    </w:p>
    <w:bookmarkEnd w:id="0"/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应聘岗位：   </w:t>
      </w:r>
    </w:p>
    <w:tbl>
      <w:tblPr>
        <w:tblStyle w:val="3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98"/>
        <w:gridCol w:w="281"/>
        <w:gridCol w:w="463"/>
        <w:gridCol w:w="999"/>
        <w:gridCol w:w="354"/>
        <w:gridCol w:w="1174"/>
        <w:gridCol w:w="1518"/>
        <w:gridCol w:w="1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符合应聘何类条件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现就读学校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   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教师资格种类及学科</w:t>
            </w:r>
          </w:p>
        </w:tc>
        <w:tc>
          <w:tcPr>
            <w:tcW w:w="33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4570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5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曾获校级及以上荣誉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</w:t>
            </w:r>
          </w:p>
          <w:p>
            <w:pPr>
              <w:pStyle w:val="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2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1.报名以现场报名为准。只发电子版或投递简历没有现场报名的视作无效。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2.填写信息和提交材料应真实、准确、有效，发现有不实或弄虚作假现象，则取消资格</w:t>
      </w:r>
    </w:p>
    <w:p>
      <w:pPr>
        <w:jc w:val="right"/>
      </w:pPr>
      <w:r>
        <w:rPr>
          <w:rFonts w:hint="eastAsia" w:ascii="宋体" w:hAnsi="宋体"/>
          <w:sz w:val="24"/>
        </w:rPr>
        <w:t>报名人员签字：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75C9"/>
    <w:rsid w:val="1642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2022-12-01T03:58:00Z</dcterms:created>
  <dc:creator>隔壁王叔叔</dc:creator>
  <cp:lastModifiedBy>隔壁王叔叔</cp:lastModifiedBy>
  <dcterms:modified xsi:type="dcterms:W3CDTF">2022-12-01T03:58:37Z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