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adjustRightInd w:val="0"/>
        <w:snapToGrid w:val="0"/>
        <w:spacing w:beforeAutospacing="0" w:afterAutospacing="0" w:line="560" w:lineRule="exact"/>
        <w:ind w:right="1284"/>
        <w:contextualSpacing/>
        <w:rPr>
          <w:rFonts w:hint="default" w:ascii="Times New Roman" w:hAnsi="Times New Roman"/>
          <w:b w:val="0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附件1：</w:t>
      </w:r>
    </w:p>
    <w:p>
      <w:pPr>
        <w:pStyle w:val="3"/>
        <w:jc w:val="center"/>
        <w:textAlignment w:val="baseline"/>
        <w:rPr>
          <w:rFonts w:ascii="黑体" w:hAnsi="宋体" w:eastAsia="黑体"/>
          <w:b/>
          <w:bCs/>
          <w:sz w:val="28"/>
          <w:szCs w:val="28"/>
        </w:rPr>
      </w:pPr>
      <w:bookmarkStart w:id="0" w:name="_GoBack"/>
      <w:r>
        <w:rPr>
          <w:rFonts w:hint="eastAsia" w:ascii="黑体" w:hAnsi="宋体" w:eastAsia="黑体"/>
          <w:b/>
          <w:bCs/>
          <w:sz w:val="28"/>
          <w:szCs w:val="28"/>
        </w:rPr>
        <w:t>2022年度枣庄兽用生物制品检验中心急需紧缺人才岗位表</w:t>
      </w:r>
    </w:p>
    <w:bookmarkEnd w:id="0"/>
    <w:tbl>
      <w:tblPr>
        <w:tblStyle w:val="4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830"/>
        <w:gridCol w:w="758"/>
        <w:gridCol w:w="709"/>
        <w:gridCol w:w="2835"/>
        <w:gridCol w:w="2551"/>
        <w:gridCol w:w="990"/>
        <w:gridCol w:w="99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tblHeader/>
        </w:trPr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  <w:t>岗位简介</w:t>
            </w: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  <w:t>人数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  <w:t>专业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  <w:t>学历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  <w:t>学位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  <w:t>地址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ascii="黑体" w:hAnsi="黑体" w:eastAsia="黑体" w:cs="黑体"/>
                <w:b/>
                <w:spacing w:val="8"/>
                <w:kern w:val="0"/>
                <w:szCs w:val="21"/>
                <w:shd w:val="clear" w:color="auto" w:fill="FFFFFF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06" w:type="dxa"/>
            <w:vMerge w:val="restart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实验室检验检测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兽用生物制品</w:t>
            </w: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（疫苗、诊断试剂等）实验室检验，动物疫病、兽药、饲料、畜产品等畜牧兽医领域实验室检测。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jc w:val="center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/>
                <w:b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预防兽医学</w:t>
            </w: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临床兽医学</w:t>
            </w: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基础兽医学</w:t>
            </w: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兽医学</w:t>
            </w: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兽医</w:t>
            </w:r>
          </w:p>
        </w:tc>
        <w:tc>
          <w:tcPr>
            <w:tcW w:w="2551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8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全日制研究生及以上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硕士及以上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枣庄市市中区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0632-3758566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6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jc w:val="center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3"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动物医学</w:t>
            </w:r>
          </w:p>
          <w:p>
            <w:pPr>
              <w:pStyle w:val="3"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动物药学</w:t>
            </w:r>
          </w:p>
        </w:tc>
        <w:tc>
          <w:tcPr>
            <w:tcW w:w="2551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8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“双一流”全日制本科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学士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8" w:type="dxa"/>
            <w:vMerge w:val="restart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jc w:val="center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动物营养与饲料学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药学</w:t>
            </w: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（类）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中药学</w:t>
            </w:r>
          </w:p>
        </w:tc>
        <w:tc>
          <w:tcPr>
            <w:tcW w:w="2551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8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全日制研究生及以上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硕士及以上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jc w:val="center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动物科学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药学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中药学</w:t>
            </w:r>
          </w:p>
        </w:tc>
        <w:tc>
          <w:tcPr>
            <w:tcW w:w="2551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8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“双一流”全日制本科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学士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206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8" w:type="dxa"/>
            <w:vMerge w:val="restart"/>
            <w:vAlign w:val="center"/>
          </w:tcPr>
          <w:p>
            <w:pPr>
              <w:pStyle w:val="3"/>
              <w:shd w:val="clear" w:color="auto" w:fill="FFFFFF"/>
              <w:spacing w:line="240" w:lineRule="exact"/>
              <w:jc w:val="center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免疫学</w:t>
            </w:r>
          </w:p>
          <w:p>
            <w:pPr>
              <w:pStyle w:val="3"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微生物学</w:t>
            </w:r>
          </w:p>
          <w:p>
            <w:pPr>
              <w:pStyle w:val="3"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生物化学与分子生物学</w:t>
            </w:r>
          </w:p>
          <w:p>
            <w:pPr>
              <w:pStyle w:val="3"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生物与医药</w:t>
            </w:r>
          </w:p>
          <w:p>
            <w:pPr>
              <w:pStyle w:val="3"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化学（类）</w:t>
            </w:r>
          </w:p>
        </w:tc>
        <w:tc>
          <w:tcPr>
            <w:tcW w:w="2551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8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全日制研究生及以上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硕士及以上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06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pStyle w:val="3"/>
              <w:shd w:val="clear" w:color="auto" w:fill="FFFFFF"/>
              <w:spacing w:line="240" w:lineRule="exact"/>
              <w:jc w:val="center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3"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生物技术</w:t>
            </w:r>
          </w:p>
          <w:p>
            <w:pPr>
              <w:pStyle w:val="3"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生物工程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生物科学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生物学</w:t>
            </w:r>
          </w:p>
          <w:p>
            <w:pPr>
              <w:pStyle w:val="3"/>
              <w:shd w:val="clear" w:color="auto" w:fill="FFFFFF"/>
              <w:spacing w:beforeAutospacing="0" w:afterAutospacing="0" w:line="24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化学</w:t>
            </w:r>
          </w:p>
        </w:tc>
        <w:tc>
          <w:tcPr>
            <w:tcW w:w="2551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280" w:lineRule="exact"/>
              <w:textAlignment w:val="baseline"/>
              <w:rPr>
                <w:rFonts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theme="minorBidi"/>
                <w:b/>
                <w:spacing w:val="8"/>
                <w:sz w:val="21"/>
                <w:szCs w:val="21"/>
                <w:shd w:val="clear" w:color="auto" w:fill="FFFFFF"/>
              </w:rPr>
              <w:t>“双一流”全日制本科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  <w:t>学士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b/>
                <w:spacing w:val="8"/>
                <w:kern w:val="0"/>
                <w:szCs w:val="21"/>
                <w:shd w:val="clear" w:color="auto" w:fill="FFFFFF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502CC"/>
    <w:rsid w:val="4485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99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customStyle="1" w:styleId="6">
    <w:name w:val="正文格式"/>
    <w:qFormat/>
    <w:uiPriority w:val="0"/>
    <w:pPr>
      <w:widowControl/>
      <w:adjustRightInd w:val="0"/>
      <w:snapToGrid w:val="0"/>
      <w:spacing w:line="400" w:lineRule="atLeast"/>
      <w:ind w:firstLine="482"/>
      <w:jc w:val="both"/>
      <w:textAlignment w:val="baseline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2022-12-12T09:23:00Z</dcterms:created>
  <dc:creator>lirong</dc:creator>
  <cp:lastModifiedBy>lirong</cp:lastModifiedBy>
  <dcterms:modified xsi:type="dcterms:W3CDTF">2022-12-12T09:24:22Z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