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line="400" w:lineRule="exact"/>
        <w:textAlignment w:val="center"/>
        <w:rPr>
          <w:rFonts w:hint="eastAsia" w:asci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  <w:lang w:bidi="ar"/>
        </w:rPr>
        <w:t>附件1：</w:t>
      </w:r>
    </w:p>
    <w:p>
      <w:pPr>
        <w:snapToGrid w:val="0"/>
        <w:spacing w:line="600" w:lineRule="exact"/>
        <w:jc w:val="center"/>
        <w:textAlignment w:val="center"/>
        <w:rPr>
          <w:rFonts w:hint="eastAsia" w:ascii="黑体" w:eastAsia="黑体" w:cs="黑体"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邵东市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 w:bidi="ar-SA"/>
        </w:rPr>
        <w:t>公证处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招聘计划与岗位要求表</w:t>
      </w:r>
    </w:p>
    <w:bookmarkEnd w:id="0"/>
    <w:tbl>
      <w:tblPr>
        <w:tblStyle w:val="3"/>
        <w:tblW w:w="1462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433"/>
        <w:gridCol w:w="529"/>
        <w:gridCol w:w="832"/>
        <w:gridCol w:w="506"/>
        <w:gridCol w:w="5490"/>
        <w:gridCol w:w="1694"/>
        <w:gridCol w:w="780"/>
        <w:gridCol w:w="825"/>
        <w:gridCol w:w="1365"/>
        <w:gridCol w:w="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5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tblHeader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司法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bidi="ar"/>
              </w:rPr>
              <w:t>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邵东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市公证处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公证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1、19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法学大类专业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取得法律职业资格证书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A证;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持有中华人民共和国公证员执业资格证书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3、本科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以上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学历；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黄泽军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18890173711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面向全国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司法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bidi="ar"/>
              </w:rPr>
              <w:t>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邵东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市公证处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公证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助理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1、19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法学大类专业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取得法律职业资格证书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3、本科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以上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学历；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hint="eastAsia" w:asci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黄泽军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18890173711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面向全国</w:t>
            </w:r>
          </w:p>
        </w:tc>
      </w:tr>
    </w:tbl>
    <w:p>
      <w:pPr>
        <w:snapToGrid w:val="0"/>
        <w:spacing w:line="300" w:lineRule="exact"/>
        <w:textAlignment w:val="center"/>
        <w:rPr>
          <w:rFonts w:hint="eastAsia" w:asci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cs="宋体"/>
          <w:color w:val="000000"/>
          <w:kern w:val="0"/>
          <w:sz w:val="22"/>
          <w:szCs w:val="22"/>
          <w:lang w:bidi="ar"/>
        </w:rPr>
        <w:t>注：1.本岗位表中所有“以上”、“以后”要求均包括本层次的要求；</w:t>
      </w:r>
    </w:p>
    <w:p>
      <w:pPr>
        <w:snapToGrid w:val="0"/>
        <w:spacing w:line="300" w:lineRule="exact"/>
        <w:textAlignment w:val="center"/>
        <w:rPr>
          <w:rFonts w:hint="eastAsia" w:ascii="仿宋" w:eastAsia="仿宋"/>
          <w:color w:val="000000"/>
          <w:sz w:val="30"/>
          <w:szCs w:val="30"/>
        </w:rPr>
        <w:sectPr>
          <w:pgSz w:w="16838" w:h="11906" w:orient="landscape"/>
          <w:pgMar w:top="1417" w:right="1134" w:bottom="1134" w:left="1134" w:header="851" w:footer="850" w:gutter="0"/>
          <w:cols w:space="720" w:num="1"/>
          <w:docGrid w:type="lines" w:linePitch="312" w:charSpace="0"/>
        </w:sectPr>
      </w:pPr>
      <w:r>
        <w:rPr>
          <w:rFonts w:hint="eastAsia" w:ascii="宋体" w:cs="宋体"/>
          <w:color w:val="000000"/>
          <w:kern w:val="0"/>
          <w:sz w:val="22"/>
          <w:szCs w:val="22"/>
          <w:lang w:bidi="ar"/>
        </w:rPr>
        <w:t xml:space="preserve">    2.本岗位表中招聘岗位专业参照《2022年湖南省考试录用公务员专业指导目录》。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05E73C86"/>
    <w:rsid w:val="05E73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2022-12-14T08:08:00Z</dcterms:created>
  <dc:creator>叽叽咕咕</dc:creator>
  <cp:lastModifiedBy>叽叽咕咕</cp:lastModifiedBy>
  <dcterms:modified xsi:type="dcterms:W3CDTF">2022-12-14T08:08:48Z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1A1EC7CDC0A8459086C5CA8E2628593F</vt:lpwstr>
  </property>
</Properties>
</file>