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pacing w:val="-10"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2"/>
          <w:szCs w:val="32"/>
          <w:lang w:val="en-US" w:eastAsia="zh-CN"/>
        </w:rPr>
        <w:t>2：</w:t>
      </w:r>
      <w:bookmarkStart w:id="0" w:name="_GoBack"/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枣庄市市中区妇幼保健院公开引进备案制急需紧缺人才报名登记表</w:t>
      </w:r>
      <w:bookmarkEnd w:id="0"/>
    </w:p>
    <w:tbl>
      <w:tblPr>
        <w:tblStyle w:val="3"/>
        <w:tblW w:w="90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699"/>
        <w:gridCol w:w="283"/>
        <w:gridCol w:w="1134"/>
        <w:gridCol w:w="284"/>
        <w:gridCol w:w="425"/>
        <w:gridCol w:w="991"/>
        <w:gridCol w:w="51"/>
        <w:gridCol w:w="1226"/>
        <w:gridCol w:w="199"/>
        <w:gridCol w:w="1183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    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 份 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号    码</w:t>
            </w: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按照岗位目录</w:t>
            </w:r>
          </w:p>
          <w:p>
            <w:pPr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名称填写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4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按照岗位设置</w:t>
            </w:r>
          </w:p>
          <w:p>
            <w:pPr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专业名称填写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4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4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按照毕业证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所学专业填写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研究方向</w:t>
            </w: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需提交校方出具的</w:t>
            </w:r>
          </w:p>
          <w:p>
            <w:pPr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相应研究方向证明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导师</w:t>
            </w: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执业证书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注册范围</w:t>
            </w: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现有专业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技术职称</w:t>
            </w: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是否已取得住院医师规范化培训合格证书</w:t>
            </w:r>
          </w:p>
        </w:tc>
        <w:tc>
          <w:tcPr>
            <w:tcW w:w="4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□是□否（请在相应的位置打“√”）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科研成果及获奖情况</w:t>
            </w:r>
          </w:p>
        </w:tc>
        <w:tc>
          <w:tcPr>
            <w:tcW w:w="806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</w:tc>
        <w:tc>
          <w:tcPr>
            <w:tcW w:w="8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华文细黑" w:eastAsia="楷体_GB2312"/>
                <w:bCs/>
                <w:sz w:val="24"/>
              </w:rPr>
            </w:pPr>
            <w:r>
              <w:rPr>
                <w:rFonts w:hint="eastAsia" w:ascii="楷体_GB2312" w:hAnsi="华文细黑" w:eastAsia="楷体_GB2312"/>
                <w:bCs/>
                <w:sz w:val="24"/>
              </w:rPr>
              <w:t>专科：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月-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月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学校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专业</w:t>
            </w:r>
          </w:p>
          <w:p>
            <w:pPr>
              <w:widowControl/>
              <w:jc w:val="left"/>
              <w:rPr>
                <w:rFonts w:hint="eastAsia" w:ascii="楷体_GB2312" w:hAnsi="华文细黑" w:eastAsia="楷体_GB2312"/>
                <w:bCs/>
                <w:sz w:val="24"/>
              </w:rPr>
            </w:pPr>
            <w:r>
              <w:rPr>
                <w:rFonts w:hint="eastAsia" w:ascii="楷体_GB2312" w:hAnsi="华文细黑" w:eastAsia="楷体_GB2312"/>
                <w:bCs/>
                <w:sz w:val="24"/>
              </w:rPr>
              <w:t>本科：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月-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月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学校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专业</w:t>
            </w:r>
          </w:p>
          <w:p>
            <w:pPr>
              <w:jc w:val="left"/>
              <w:rPr>
                <w:rFonts w:hint="eastAsia" w:ascii="楷体_GB2312" w:hAnsi="华文细黑" w:eastAsia="楷体_GB2312"/>
                <w:bCs/>
                <w:sz w:val="24"/>
              </w:rPr>
            </w:pPr>
            <w:r>
              <w:rPr>
                <w:rFonts w:hint="eastAsia" w:ascii="楷体_GB2312" w:hAnsi="华文细黑" w:eastAsia="楷体_GB2312"/>
                <w:bCs/>
                <w:sz w:val="24"/>
              </w:rPr>
              <w:t>硕研：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月-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月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学校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专业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楷体_GB2312" w:hAnsi="华文细黑" w:eastAsia="楷体_GB2312"/>
                <w:bCs/>
                <w:sz w:val="24"/>
              </w:rPr>
              <w:t>博研：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月-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月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学校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</w:tc>
        <w:tc>
          <w:tcPr>
            <w:tcW w:w="8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月-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月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单位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岗位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职务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月-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月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单位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岗位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职务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月-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月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单位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岗位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职务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月-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月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单位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岗位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楷体_GB2312" w:hAnsi="华文细黑" w:eastAsia="楷体_GB2312"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员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4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父亲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已退休的需填写原单位及职务；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如无工作单位请填写家庭住址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母亲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丈夫/妻子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儿子/女儿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岳父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岳母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必填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70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填写现居住地，具体至门牌号码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9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本人承诺：</w:t>
            </w:r>
          </w:p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遵守枣庄市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市中区妇幼保健院公开引进备案制急需紧缺人才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的各项规定；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2、所填写的报名信息和提交的材料均真实、准确、有效；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3、对因提供有关信息证件不实或违反有关纪律规定所造成的后果，本人自愿承担相关责任。                             </w:t>
            </w:r>
          </w:p>
          <w:p>
            <w:pPr>
              <w:ind w:firstLine="4800" w:firstLineChars="20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本人签名：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楷体_GB2312" w:hAnsi="华文细黑" w:eastAsia="楷体_GB2312"/>
                <w:b/>
                <w:bCs/>
                <w:sz w:val="24"/>
              </w:rPr>
              <w:t>请按照要求认真填写完整并签字确认后将扫描件发送至</w:t>
            </w:r>
            <w:r>
              <w:rPr>
                <w:rFonts w:hint="eastAsia" w:ascii="楷体_GB2312" w:hAnsi="华文细黑" w:eastAsia="楷体_GB2312"/>
                <w:b/>
                <w:bCs/>
                <w:sz w:val="24"/>
                <w:lang w:val="en-US" w:eastAsia="zh-CN"/>
              </w:rPr>
              <w:t>zzszfbyrsk</w:t>
            </w:r>
            <w:r>
              <w:rPr>
                <w:rFonts w:hint="eastAsia" w:ascii="楷体_GB2312" w:hAnsi="华文细黑" w:eastAsia="楷体_GB2312"/>
                <w:b/>
                <w:bCs/>
                <w:sz w:val="24"/>
              </w:rPr>
              <w:t>@163.com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96BE0"/>
    <w:rsid w:val="61E6007D"/>
    <w:rsid w:val="6729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0"/>
    <w:pPr>
      <w:widowControl/>
      <w:adjustRightInd w:val="0"/>
      <w:snapToGrid w:val="0"/>
      <w:spacing w:line="400" w:lineRule="atLeast"/>
      <w:ind w:firstLine="482"/>
      <w:jc w:val="both"/>
      <w:textAlignment w:val="baseline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2022-12-16T03:21:00Z</dcterms:created>
  <dc:creator>lirong</dc:creator>
  <cp:lastModifiedBy>lirong</cp:lastModifiedBy>
  <dcterms:modified xsi:type="dcterms:W3CDTF">2022-12-16T03:22:25Z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