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3F" w:rsidRPr="0033103F" w:rsidRDefault="0033103F" w:rsidP="0033103F">
      <w:pPr>
        <w:jc w:val="center"/>
        <w:rPr>
          <w:rFonts w:ascii="方正小标宋_GBK" w:eastAsia="方正小标宋_GBK" w:hAnsi="Times New Roman" w:cs="Times New Roman"/>
          <w:spacing w:val="20"/>
          <w:sz w:val="44"/>
          <w:szCs w:val="44"/>
        </w:rPr>
      </w:pPr>
      <w:r w:rsidRPr="00D3137C">
        <w:rPr>
          <w:rFonts w:ascii="方正小标宋_GBK" w:eastAsia="方正小标宋_GBK" w:hAnsi="Times New Roman" w:cs="Times New Roman" w:hint="eastAsia"/>
          <w:spacing w:val="20"/>
          <w:sz w:val="44"/>
          <w:szCs w:val="44"/>
        </w:rPr>
        <w:t>岗位简介表</w:t>
      </w:r>
    </w:p>
    <w:tbl>
      <w:tblPr>
        <w:tblStyle w:val="aa"/>
        <w:tblW w:w="14931" w:type="dxa"/>
        <w:jc w:val="center"/>
        <w:tblLook w:val="04A0" w:firstRow="1" w:lastRow="0" w:firstColumn="1" w:lastColumn="0" w:noHBand="0" w:noVBand="1"/>
      </w:tblPr>
      <w:tblGrid>
        <w:gridCol w:w="816"/>
        <w:gridCol w:w="1667"/>
        <w:gridCol w:w="1548"/>
        <w:gridCol w:w="709"/>
        <w:gridCol w:w="709"/>
        <w:gridCol w:w="708"/>
        <w:gridCol w:w="2694"/>
        <w:gridCol w:w="1496"/>
        <w:gridCol w:w="2151"/>
        <w:gridCol w:w="2433"/>
      </w:tblGrid>
      <w:tr w:rsidR="004A17F8" w:rsidRPr="00FA351B" w:rsidTr="005936C6">
        <w:trPr>
          <w:trHeight w:hRule="exact" w:val="640"/>
          <w:jc w:val="center"/>
        </w:trPr>
        <w:tc>
          <w:tcPr>
            <w:tcW w:w="816" w:type="dxa"/>
            <w:vAlign w:val="center"/>
          </w:tcPr>
          <w:p w:rsidR="00A51FF6" w:rsidRPr="00FA351B" w:rsidRDefault="00A51FF6" w:rsidP="0051179B">
            <w:pPr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岗位</w:t>
            </w:r>
          </w:p>
          <w:p w:rsidR="00A51FF6" w:rsidRPr="00FA351B" w:rsidRDefault="00A51FF6" w:rsidP="0051179B">
            <w:pPr>
              <w:jc w:val="center"/>
              <w:rPr>
                <w:rFonts w:ascii="Times New Roman" w:hAnsi="Times New Roman" w:cs="Times New Roman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代码</w:t>
            </w:r>
          </w:p>
        </w:tc>
        <w:tc>
          <w:tcPr>
            <w:tcW w:w="1667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招聘单位</w:t>
            </w:r>
          </w:p>
        </w:tc>
        <w:tc>
          <w:tcPr>
            <w:tcW w:w="1548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开考</w:t>
            </w:r>
          </w:p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比例</w:t>
            </w:r>
          </w:p>
        </w:tc>
        <w:tc>
          <w:tcPr>
            <w:tcW w:w="709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户籍</w:t>
            </w: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 xml:space="preserve">      </w:t>
            </w:r>
          </w:p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要求</w:t>
            </w:r>
          </w:p>
        </w:tc>
        <w:tc>
          <w:tcPr>
            <w:tcW w:w="708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招聘</w:t>
            </w: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 xml:space="preserve">      </w:t>
            </w:r>
          </w:p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人数</w:t>
            </w:r>
          </w:p>
        </w:tc>
        <w:tc>
          <w:tcPr>
            <w:tcW w:w="2694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年龄要求</w:t>
            </w:r>
          </w:p>
        </w:tc>
        <w:tc>
          <w:tcPr>
            <w:tcW w:w="1496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专业要求</w:t>
            </w:r>
          </w:p>
        </w:tc>
        <w:tc>
          <w:tcPr>
            <w:tcW w:w="2151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学历要求</w:t>
            </w:r>
          </w:p>
        </w:tc>
        <w:tc>
          <w:tcPr>
            <w:tcW w:w="2433" w:type="dxa"/>
            <w:vAlign w:val="center"/>
          </w:tcPr>
          <w:p w:rsidR="00A51FF6" w:rsidRPr="00FA351B" w:rsidRDefault="00A51FF6" w:rsidP="0051179B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Cs w:val="24"/>
              </w:rPr>
              <w:t>其他要求</w:t>
            </w:r>
          </w:p>
        </w:tc>
      </w:tr>
      <w:tr w:rsidR="004A17F8" w:rsidRPr="00FA351B" w:rsidTr="00021151">
        <w:trPr>
          <w:trHeight w:hRule="exact" w:val="2123"/>
          <w:jc w:val="center"/>
        </w:trPr>
        <w:tc>
          <w:tcPr>
            <w:tcW w:w="816" w:type="dxa"/>
            <w:vAlign w:val="center"/>
          </w:tcPr>
          <w:p w:rsidR="00A51FF6" w:rsidRPr="00FA351B" w:rsidRDefault="00A51FF6" w:rsidP="00CA63E1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7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党工委管委会办公室</w:t>
            </w:r>
          </w:p>
        </w:tc>
        <w:tc>
          <w:tcPr>
            <w:tcW w:w="1548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组织人事处</w:t>
            </w:r>
          </w:p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A51FF6" w:rsidRPr="00FA351B" w:rsidRDefault="00A51FF6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="009F43FD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="009F43F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="001F5198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200</w:t>
            </w:r>
            <w:r w:rsidR="001F5198"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="001F5198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="001F5198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A51FF6" w:rsidRPr="00FA351B" w:rsidRDefault="004A17F8" w:rsidP="00CA63E1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双一流建设高校全日制本科及以上学历，取得相应学位。</w:t>
            </w:r>
          </w:p>
        </w:tc>
        <w:tc>
          <w:tcPr>
            <w:tcW w:w="2433" w:type="dxa"/>
            <w:vAlign w:val="center"/>
          </w:tcPr>
          <w:p w:rsidR="00A51FF6" w:rsidRPr="00FA351B" w:rsidRDefault="00A51FF6" w:rsidP="00CA63E1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中共党员</w:t>
            </w:r>
            <w:r w:rsidR="00D06A00"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（含中共预备党员）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</w:p>
          <w:p w:rsidR="00A51FF6" w:rsidRPr="00FA351B" w:rsidRDefault="00A51FF6" w:rsidP="00CA63E1">
            <w:pPr>
              <w:widowControl/>
              <w:spacing w:line="28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</w:t>
            </w:r>
            <w:r w:rsidR="00CA63E1"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党政机关事业单位、国有企业、社会团体等单位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组织人事工作经验，具备扎实的文字功底。</w:t>
            </w:r>
          </w:p>
        </w:tc>
      </w:tr>
      <w:tr w:rsidR="001F5198" w:rsidRPr="00FA351B" w:rsidTr="001F5198">
        <w:trPr>
          <w:trHeight w:hRule="exact" w:val="1244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党工委管委会办公室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文秘机要处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945E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双一流建设高校全日制本科及以上学历，取得相应学位。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中共党员（含中共预备党员）。</w:t>
            </w:r>
          </w:p>
        </w:tc>
      </w:tr>
      <w:tr w:rsidR="001F5198" w:rsidRPr="00FA351B" w:rsidTr="001F5198">
        <w:trPr>
          <w:trHeight w:hRule="exact" w:val="1556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党工委管委会办公室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政务服务处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（信息化处）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945E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计算机类、计算机（软件）类、计算机（网络管理）类、电子信息类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双一流建设高校全日制本科及以上学历，取得相应学位。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中共党员（含中共预备党员）。</w:t>
            </w:r>
          </w:p>
        </w:tc>
      </w:tr>
      <w:tr w:rsidR="001F5198" w:rsidRPr="00FA351B" w:rsidTr="001F5198">
        <w:trPr>
          <w:trHeight w:hRule="exact" w:val="2133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纪工委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纪检监察处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945E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945EB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法律类、财务财会类、审计类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双一流建设高校全日制本科及以上学历，取得相应学位。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中共党员（含中共预备党员）</w:t>
            </w:r>
          </w:p>
        </w:tc>
      </w:tr>
      <w:tr w:rsidR="001F5198" w:rsidRPr="00FA351B" w:rsidTr="001F5198">
        <w:trPr>
          <w:trHeight w:hRule="exact" w:val="1712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5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招商与经济</w:t>
            </w:r>
          </w:p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发展局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综合处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（统计处）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工商管理类、财务财会类、统计类、经济类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tabs>
                <w:tab w:val="left" w:pos="312"/>
              </w:tabs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双一流大学应届毕业生或具有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年以上省级、国家级开发区，县区级及以上政府部门专职统计工作经验。</w:t>
            </w:r>
          </w:p>
        </w:tc>
      </w:tr>
      <w:tr w:rsidR="001F5198" w:rsidRPr="00FA351B" w:rsidTr="001F5198">
        <w:trPr>
          <w:trHeight w:hRule="exact" w:val="1718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招商与经济</w:t>
            </w:r>
          </w:p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发展局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经济发展处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中文文秘类、财务财会类、经济类、公共管理类、工商管理类、商务贸易类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年以上科技、工信等工作经验。</w:t>
            </w:r>
          </w:p>
        </w:tc>
      </w:tr>
      <w:tr w:rsidR="001F5198" w:rsidRPr="00FA351B" w:rsidTr="001F5198">
        <w:trPr>
          <w:trHeight w:hRule="exact" w:val="1797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招商与经济</w:t>
            </w:r>
          </w:p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发展局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经济发展处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中文文秘类、财务财会类经济类、公共管理类、工商管理类、商务贸易类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双一流建设高校全日制本科及以上学历应届毕业生，取得相应学位。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tabs>
                <w:tab w:val="left" w:pos="312"/>
              </w:tabs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  <w:tr w:rsidR="001F5198" w:rsidRPr="00FA351B" w:rsidTr="001F5198">
        <w:trPr>
          <w:trHeight w:hRule="exact" w:val="1144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规划建设局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防火监督处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建筑工程类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651C1E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762D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="00651C1E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Pr="005762D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年以上消防技术服务、消防救援、建筑设计工作经验</w:t>
            </w:r>
          </w:p>
        </w:tc>
      </w:tr>
      <w:tr w:rsidR="001F5198" w:rsidRPr="00FA351B" w:rsidTr="001F5198">
        <w:trPr>
          <w:trHeight w:hRule="exact" w:val="2003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规划建设局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综合处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305474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中文文秘类、工商管理类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</w:tcPr>
          <w:p w:rsidR="001F5198" w:rsidRPr="00FA351B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1. 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中共党员（含中共预备党员）；</w:t>
            </w:r>
          </w:p>
          <w:p w:rsidR="001F5198" w:rsidRPr="00FA351B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2. 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年以上省级、国家级开发区或县区级及以上政府工作经验，具备扎实的文字功底。</w:t>
            </w:r>
          </w:p>
        </w:tc>
      </w:tr>
      <w:tr w:rsidR="001F5198" w:rsidRPr="00FA351B" w:rsidTr="001F5198">
        <w:trPr>
          <w:trHeight w:hRule="exact" w:val="1286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规划建设局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国土房产处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土地管理类、测绘类、法律类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827392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  <w:highlight w:val="yellow"/>
              </w:rPr>
            </w:pPr>
            <w:r w:rsidRPr="005762DD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 w:rsidRPr="005762DD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5762DD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年以上规划、建设、土地、房产、测绘等相关工作经验。</w:t>
            </w:r>
          </w:p>
        </w:tc>
      </w:tr>
      <w:tr w:rsidR="001F5198" w:rsidRPr="00FA351B" w:rsidTr="001F5198">
        <w:trPr>
          <w:trHeight w:hRule="exact" w:val="1718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规划建设局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环境保护处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环境保护类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年以上省级、国家级开发区或县区级及以上政府环保工作经验。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具有环境工程专业中级工程师及以上职称的，年龄可放宽到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40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周岁。</w:t>
            </w:r>
          </w:p>
        </w:tc>
      </w:tr>
      <w:tr w:rsidR="001F5198" w:rsidRPr="00FA351B" w:rsidTr="001F5198">
        <w:trPr>
          <w:trHeight w:hRule="exact" w:val="1000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劳动保障和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社会事业局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城市管理处</w:t>
            </w:r>
          </w:p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限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具有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年以上城市管理工作经验，从事基层一线执法，男性。</w:t>
            </w:r>
          </w:p>
        </w:tc>
      </w:tr>
      <w:tr w:rsidR="001F5198" w:rsidRPr="00FA351B" w:rsidTr="001F5198">
        <w:trPr>
          <w:trHeight w:hRule="exact" w:val="1250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劳动保障和社会事业局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FA351B">
              <w:rPr>
                <w:rFonts w:ascii="Times New Roman" w:eastAsia="仿宋" w:hAnsi="Times New Roman" w:cs="Times New Roman"/>
                <w:color w:val="000000"/>
              </w:rPr>
              <w:t>社会事业处</w:t>
            </w:r>
          </w:p>
          <w:p w:rsidR="001F5198" w:rsidRPr="00FA351B" w:rsidRDefault="001F5198" w:rsidP="001F519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A351B">
              <w:rPr>
                <w:rFonts w:ascii="Times New Roman" w:eastAsia="仿宋" w:hAnsi="Times New Roman" w:cs="Times New Roman"/>
                <w:color w:val="000000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762DD">
              <w:rPr>
                <w:rFonts w:ascii="Times New Roman" w:eastAsia="仿宋" w:hAnsi="Times New Roman" w:cs="Times New Roman" w:hint="eastAsia"/>
                <w:color w:val="000000"/>
              </w:rPr>
              <w:t>法律类、社会政治类、公共管理类、计算机类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Pr="00FA351B" w:rsidRDefault="00CC0BFF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年以上相关工作经验</w:t>
            </w:r>
            <w:bookmarkStart w:id="0" w:name="_GoBack"/>
            <w:bookmarkEnd w:id="0"/>
          </w:p>
        </w:tc>
      </w:tr>
      <w:tr w:rsidR="001F5198" w:rsidRPr="00FA351B" w:rsidTr="001F5198">
        <w:trPr>
          <w:trHeight w:hRule="exact" w:val="1378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安全生产监督管理局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化学工程类、安全生产类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普通高校本科及以上学历，取得相应学位。</w:t>
            </w:r>
          </w:p>
        </w:tc>
        <w:tc>
          <w:tcPr>
            <w:tcW w:w="2433" w:type="dxa"/>
            <w:vAlign w:val="center"/>
          </w:tcPr>
          <w:p w:rsidR="001F5198" w:rsidRDefault="001F5198" w:rsidP="001F5198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具有中级注册安全工程师职业资格；</w:t>
            </w:r>
          </w:p>
          <w:p w:rsidR="001F5198" w:rsidRPr="00DB0121" w:rsidRDefault="001F5198" w:rsidP="001F5198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有化工园区（企业）安全监管工作经验者优先。</w:t>
            </w:r>
          </w:p>
        </w:tc>
      </w:tr>
      <w:tr w:rsidR="001F5198" w:rsidRPr="00FA351B" w:rsidTr="001F5198">
        <w:trPr>
          <w:trHeight w:hRule="exact" w:val="1692"/>
          <w:jc w:val="center"/>
        </w:trPr>
        <w:tc>
          <w:tcPr>
            <w:tcW w:w="816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667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劳动监察大队</w:t>
            </w:r>
          </w:p>
        </w:tc>
        <w:tc>
          <w:tcPr>
            <w:tcW w:w="154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:3</w:t>
            </w:r>
          </w:p>
        </w:tc>
        <w:tc>
          <w:tcPr>
            <w:tcW w:w="709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1F5198" w:rsidRDefault="001F5198" w:rsidP="001F5198">
            <w:pPr>
              <w:jc w:val="center"/>
            </w:pP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2005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70021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1F5198" w:rsidRPr="00FA351B" w:rsidRDefault="001F5198" w:rsidP="001F519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法律类、经济类、中文文秘类、公共管理类、社会政治类</w:t>
            </w:r>
          </w:p>
        </w:tc>
        <w:tc>
          <w:tcPr>
            <w:tcW w:w="2151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普通高校本科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及以上学历，</w:t>
            </w: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取得相应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2433" w:type="dxa"/>
            <w:vAlign w:val="center"/>
          </w:tcPr>
          <w:p w:rsidR="001F5198" w:rsidRPr="00FA351B" w:rsidRDefault="001F5198" w:rsidP="001F5198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一线执法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，男性</w:t>
            </w:r>
          </w:p>
        </w:tc>
      </w:tr>
      <w:tr w:rsidR="00AA3166" w:rsidRPr="00FA351B" w:rsidTr="001F5198">
        <w:trPr>
          <w:trHeight w:hRule="exact" w:val="2250"/>
          <w:jc w:val="center"/>
        </w:trPr>
        <w:tc>
          <w:tcPr>
            <w:tcW w:w="816" w:type="dxa"/>
            <w:vAlign w:val="center"/>
          </w:tcPr>
          <w:p w:rsidR="00AA3166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667" w:type="dxa"/>
            <w:vAlign w:val="center"/>
          </w:tcPr>
          <w:p w:rsidR="00AA3166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档案中心</w:t>
            </w:r>
          </w:p>
        </w:tc>
        <w:tc>
          <w:tcPr>
            <w:tcW w:w="1548" w:type="dxa"/>
            <w:vAlign w:val="center"/>
          </w:tcPr>
          <w:p w:rsidR="00AA3166" w:rsidRPr="00582AA2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业务骨干</w:t>
            </w:r>
          </w:p>
        </w:tc>
        <w:tc>
          <w:tcPr>
            <w:tcW w:w="709" w:type="dxa"/>
            <w:vAlign w:val="center"/>
          </w:tcPr>
          <w:p w:rsidR="00AA3166" w:rsidRPr="00FA351B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:3</w:t>
            </w:r>
          </w:p>
        </w:tc>
        <w:tc>
          <w:tcPr>
            <w:tcW w:w="709" w:type="dxa"/>
            <w:vAlign w:val="center"/>
          </w:tcPr>
          <w:p w:rsidR="00AA3166" w:rsidRPr="00FA351B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708" w:type="dxa"/>
            <w:vAlign w:val="center"/>
          </w:tcPr>
          <w:p w:rsidR="00AA3166" w:rsidRPr="00FA351B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AA3166" w:rsidRPr="00FA351B" w:rsidRDefault="001F5198" w:rsidP="001F5198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周岁以上、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周岁以下（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1986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日至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 w:rsidRPr="00FA351B">
              <w:rPr>
                <w:rFonts w:ascii="Times New Roman" w:eastAsia="方正仿宋_GBK" w:hAnsi="Times New Roman" w:cs="Times New Roman"/>
                <w:kern w:val="0"/>
                <w:szCs w:val="21"/>
              </w:rPr>
              <w:t>日期间出生）</w:t>
            </w:r>
          </w:p>
        </w:tc>
        <w:tc>
          <w:tcPr>
            <w:tcW w:w="1496" w:type="dxa"/>
            <w:vAlign w:val="center"/>
          </w:tcPr>
          <w:p w:rsidR="00AA3166" w:rsidRPr="00582AA2" w:rsidRDefault="00AA3166" w:rsidP="00AA316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公共管理类，法学类，中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文文秘类，社会政治类，图书情报与档案管理类，经济类，工商管理类</w:t>
            </w:r>
          </w:p>
        </w:tc>
        <w:tc>
          <w:tcPr>
            <w:tcW w:w="2151" w:type="dxa"/>
            <w:vAlign w:val="center"/>
          </w:tcPr>
          <w:p w:rsidR="00AA3166" w:rsidRPr="00582AA2" w:rsidRDefault="00AA3166" w:rsidP="00AA3166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双一流建设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高校</w:t>
            </w: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全日制本科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及以上</w:t>
            </w: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学历，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取得相应学位。</w:t>
            </w:r>
          </w:p>
        </w:tc>
        <w:tc>
          <w:tcPr>
            <w:tcW w:w="2433" w:type="dxa"/>
            <w:vAlign w:val="center"/>
          </w:tcPr>
          <w:p w:rsidR="00AA3166" w:rsidRPr="00582AA2" w:rsidRDefault="00D47EC4" w:rsidP="00AA3166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582AA2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双一流建设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高校</w:t>
            </w:r>
            <w:r w:rsidR="00AA3166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="00AA3166">
              <w:rPr>
                <w:rFonts w:ascii="Times New Roman" w:eastAsia="方正仿宋_GBK" w:hAnsi="Times New Roman" w:cs="Times New Roman"/>
                <w:kern w:val="0"/>
                <w:szCs w:val="21"/>
              </w:rPr>
              <w:t>023</w:t>
            </w:r>
            <w:r w:rsidR="00AA3166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年应届毕业生可报名</w:t>
            </w:r>
          </w:p>
        </w:tc>
      </w:tr>
    </w:tbl>
    <w:p w:rsidR="00F80A5A" w:rsidRPr="002D32E4" w:rsidRDefault="00F80A5A">
      <w:pPr>
        <w:rPr>
          <w:rFonts w:ascii="Times New Roman" w:hAnsi="Times New Roman" w:cs="Times New Roman"/>
        </w:rPr>
      </w:pPr>
    </w:p>
    <w:sectPr w:rsidR="00F80A5A" w:rsidRPr="002D32E4" w:rsidSect="00B90E69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FB" w:rsidRDefault="00B03DFB" w:rsidP="00FD7B60">
      <w:r>
        <w:separator/>
      </w:r>
    </w:p>
  </w:endnote>
  <w:endnote w:type="continuationSeparator" w:id="0">
    <w:p w:rsidR="00B03DFB" w:rsidRDefault="00B03DFB" w:rsidP="00FD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FB" w:rsidRDefault="00B03DFB" w:rsidP="00FD7B60">
      <w:r>
        <w:separator/>
      </w:r>
    </w:p>
  </w:footnote>
  <w:footnote w:type="continuationSeparator" w:id="0">
    <w:p w:rsidR="00B03DFB" w:rsidRDefault="00B03DFB" w:rsidP="00FD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8EFB37"/>
    <w:multiLevelType w:val="singleLevel"/>
    <w:tmpl w:val="25163BE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abstractNum w:abstractNumId="1" w15:restartNumberingAfterBreak="0">
    <w:nsid w:val="10566F82"/>
    <w:multiLevelType w:val="hybridMultilevel"/>
    <w:tmpl w:val="9E7EB2BC"/>
    <w:lvl w:ilvl="0" w:tplc="5F4EB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5537D3"/>
    <w:multiLevelType w:val="hybridMultilevel"/>
    <w:tmpl w:val="3F26EE8C"/>
    <w:lvl w:ilvl="0" w:tplc="F39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A221C4"/>
    <w:multiLevelType w:val="hybridMultilevel"/>
    <w:tmpl w:val="92F8CF3A"/>
    <w:lvl w:ilvl="0" w:tplc="9F423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F50746"/>
    <w:multiLevelType w:val="hybridMultilevel"/>
    <w:tmpl w:val="0450B30A"/>
    <w:lvl w:ilvl="0" w:tplc="EB66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347127"/>
    <w:multiLevelType w:val="hybridMultilevel"/>
    <w:tmpl w:val="20D03BE4"/>
    <w:lvl w:ilvl="0" w:tplc="B71C1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DDA0CC1"/>
    <w:multiLevelType w:val="hybridMultilevel"/>
    <w:tmpl w:val="E05A6268"/>
    <w:lvl w:ilvl="0" w:tplc="298C3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1413E8"/>
    <w:multiLevelType w:val="hybridMultilevel"/>
    <w:tmpl w:val="8CC04916"/>
    <w:lvl w:ilvl="0" w:tplc="30E42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574A91"/>
    <w:multiLevelType w:val="hybridMultilevel"/>
    <w:tmpl w:val="FED6E0A0"/>
    <w:lvl w:ilvl="0" w:tplc="938AA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9C6B6A"/>
    <w:multiLevelType w:val="hybridMultilevel"/>
    <w:tmpl w:val="5B2C02FC"/>
    <w:lvl w:ilvl="0" w:tplc="9314E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B857B3"/>
    <w:multiLevelType w:val="hybridMultilevel"/>
    <w:tmpl w:val="EEDE7D4E"/>
    <w:lvl w:ilvl="0" w:tplc="97AC3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687D11"/>
    <w:multiLevelType w:val="hybridMultilevel"/>
    <w:tmpl w:val="9A90FFB4"/>
    <w:lvl w:ilvl="0" w:tplc="1BB2F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7C39575B"/>
    <w:multiLevelType w:val="singleLevel"/>
    <w:tmpl w:val="F2763D54"/>
    <w:lvl w:ilvl="0">
      <w:start w:val="1"/>
      <w:numFmt w:val="decimal"/>
      <w:lvlText w:val="%1．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B"/>
    <w:rsid w:val="0001147F"/>
    <w:rsid w:val="00014552"/>
    <w:rsid w:val="000169A6"/>
    <w:rsid w:val="00021151"/>
    <w:rsid w:val="00022793"/>
    <w:rsid w:val="00027E3B"/>
    <w:rsid w:val="000320D6"/>
    <w:rsid w:val="00033C2A"/>
    <w:rsid w:val="00043BAC"/>
    <w:rsid w:val="000449F0"/>
    <w:rsid w:val="00045AF1"/>
    <w:rsid w:val="00050546"/>
    <w:rsid w:val="0005481C"/>
    <w:rsid w:val="00055489"/>
    <w:rsid w:val="00063252"/>
    <w:rsid w:val="000754EF"/>
    <w:rsid w:val="00076A45"/>
    <w:rsid w:val="0008763C"/>
    <w:rsid w:val="000918CA"/>
    <w:rsid w:val="00094FF6"/>
    <w:rsid w:val="0009648D"/>
    <w:rsid w:val="000A2527"/>
    <w:rsid w:val="000C6775"/>
    <w:rsid w:val="000F33D0"/>
    <w:rsid w:val="0010100B"/>
    <w:rsid w:val="0011197E"/>
    <w:rsid w:val="00125172"/>
    <w:rsid w:val="00125F56"/>
    <w:rsid w:val="00143A67"/>
    <w:rsid w:val="00145AC0"/>
    <w:rsid w:val="00173723"/>
    <w:rsid w:val="0018351D"/>
    <w:rsid w:val="00185524"/>
    <w:rsid w:val="001A19D9"/>
    <w:rsid w:val="001B0CD9"/>
    <w:rsid w:val="001E5512"/>
    <w:rsid w:val="001E65F2"/>
    <w:rsid w:val="001F26FB"/>
    <w:rsid w:val="001F5198"/>
    <w:rsid w:val="00207818"/>
    <w:rsid w:val="002102A0"/>
    <w:rsid w:val="00210929"/>
    <w:rsid w:val="0023283E"/>
    <w:rsid w:val="0023628E"/>
    <w:rsid w:val="0025094E"/>
    <w:rsid w:val="00273CA0"/>
    <w:rsid w:val="00285A35"/>
    <w:rsid w:val="002A70B2"/>
    <w:rsid w:val="002D009A"/>
    <w:rsid w:val="002D09EF"/>
    <w:rsid w:val="002D32E4"/>
    <w:rsid w:val="002D5482"/>
    <w:rsid w:val="0032053C"/>
    <w:rsid w:val="00321FC1"/>
    <w:rsid w:val="0032565F"/>
    <w:rsid w:val="0033103F"/>
    <w:rsid w:val="00333A2A"/>
    <w:rsid w:val="00334F48"/>
    <w:rsid w:val="00341193"/>
    <w:rsid w:val="00342564"/>
    <w:rsid w:val="00354E64"/>
    <w:rsid w:val="003554CE"/>
    <w:rsid w:val="003651A2"/>
    <w:rsid w:val="003719F4"/>
    <w:rsid w:val="00387DCC"/>
    <w:rsid w:val="003A0310"/>
    <w:rsid w:val="003A05ED"/>
    <w:rsid w:val="003B0ADF"/>
    <w:rsid w:val="003C1F63"/>
    <w:rsid w:val="003D79CD"/>
    <w:rsid w:val="00400302"/>
    <w:rsid w:val="004017BD"/>
    <w:rsid w:val="00407741"/>
    <w:rsid w:val="00415872"/>
    <w:rsid w:val="00416812"/>
    <w:rsid w:val="00427E57"/>
    <w:rsid w:val="00433E16"/>
    <w:rsid w:val="0046061C"/>
    <w:rsid w:val="0046089F"/>
    <w:rsid w:val="0046582E"/>
    <w:rsid w:val="004A17F8"/>
    <w:rsid w:val="004C12F3"/>
    <w:rsid w:val="004C28DB"/>
    <w:rsid w:val="004C4974"/>
    <w:rsid w:val="004D3E14"/>
    <w:rsid w:val="004D751D"/>
    <w:rsid w:val="004F10A7"/>
    <w:rsid w:val="00502205"/>
    <w:rsid w:val="00504886"/>
    <w:rsid w:val="005070BF"/>
    <w:rsid w:val="0051273C"/>
    <w:rsid w:val="005363A2"/>
    <w:rsid w:val="00544E8C"/>
    <w:rsid w:val="005460B7"/>
    <w:rsid w:val="005515CD"/>
    <w:rsid w:val="005762DD"/>
    <w:rsid w:val="00582AA2"/>
    <w:rsid w:val="00583D2A"/>
    <w:rsid w:val="00583EF6"/>
    <w:rsid w:val="00585BE1"/>
    <w:rsid w:val="005936C6"/>
    <w:rsid w:val="005A60A6"/>
    <w:rsid w:val="005D45A0"/>
    <w:rsid w:val="005D6F79"/>
    <w:rsid w:val="005E6EFC"/>
    <w:rsid w:val="005F0719"/>
    <w:rsid w:val="005F2CFC"/>
    <w:rsid w:val="006202FF"/>
    <w:rsid w:val="00620F47"/>
    <w:rsid w:val="00624C85"/>
    <w:rsid w:val="0063460D"/>
    <w:rsid w:val="00640E12"/>
    <w:rsid w:val="006436C1"/>
    <w:rsid w:val="00651C1E"/>
    <w:rsid w:val="0067080B"/>
    <w:rsid w:val="006821D4"/>
    <w:rsid w:val="00684BAA"/>
    <w:rsid w:val="006A13CA"/>
    <w:rsid w:val="006A48A3"/>
    <w:rsid w:val="006A6884"/>
    <w:rsid w:val="006B0AF4"/>
    <w:rsid w:val="006B25E4"/>
    <w:rsid w:val="006B3B2F"/>
    <w:rsid w:val="006B69F1"/>
    <w:rsid w:val="006E32F8"/>
    <w:rsid w:val="006F1020"/>
    <w:rsid w:val="00722A7A"/>
    <w:rsid w:val="00723ABC"/>
    <w:rsid w:val="00724376"/>
    <w:rsid w:val="007459D4"/>
    <w:rsid w:val="00784C96"/>
    <w:rsid w:val="00790737"/>
    <w:rsid w:val="007964CB"/>
    <w:rsid w:val="007978DC"/>
    <w:rsid w:val="007A04AD"/>
    <w:rsid w:val="007B0142"/>
    <w:rsid w:val="007B3869"/>
    <w:rsid w:val="007B444A"/>
    <w:rsid w:val="007B516C"/>
    <w:rsid w:val="007D4BC1"/>
    <w:rsid w:val="007D6596"/>
    <w:rsid w:val="007F5002"/>
    <w:rsid w:val="008129E1"/>
    <w:rsid w:val="00827392"/>
    <w:rsid w:val="008307F4"/>
    <w:rsid w:val="008344F4"/>
    <w:rsid w:val="00835C74"/>
    <w:rsid w:val="0084610C"/>
    <w:rsid w:val="00854402"/>
    <w:rsid w:val="00865B1A"/>
    <w:rsid w:val="00866BEB"/>
    <w:rsid w:val="00887D3E"/>
    <w:rsid w:val="008949E8"/>
    <w:rsid w:val="008B049D"/>
    <w:rsid w:val="008D2DDA"/>
    <w:rsid w:val="008D681C"/>
    <w:rsid w:val="008E368F"/>
    <w:rsid w:val="008F1810"/>
    <w:rsid w:val="008F7DFD"/>
    <w:rsid w:val="008F7FA0"/>
    <w:rsid w:val="009042CA"/>
    <w:rsid w:val="00904A1A"/>
    <w:rsid w:val="0091453E"/>
    <w:rsid w:val="009150F9"/>
    <w:rsid w:val="00916958"/>
    <w:rsid w:val="009649CC"/>
    <w:rsid w:val="00971B1D"/>
    <w:rsid w:val="009739C1"/>
    <w:rsid w:val="00977E29"/>
    <w:rsid w:val="00986ACF"/>
    <w:rsid w:val="009908B7"/>
    <w:rsid w:val="00991B06"/>
    <w:rsid w:val="00994D07"/>
    <w:rsid w:val="009A0EE6"/>
    <w:rsid w:val="009A22FE"/>
    <w:rsid w:val="009B484C"/>
    <w:rsid w:val="009B70AF"/>
    <w:rsid w:val="009D1013"/>
    <w:rsid w:val="009E529C"/>
    <w:rsid w:val="009F43FD"/>
    <w:rsid w:val="009F4A0B"/>
    <w:rsid w:val="009F5431"/>
    <w:rsid w:val="00A02E5C"/>
    <w:rsid w:val="00A17926"/>
    <w:rsid w:val="00A23910"/>
    <w:rsid w:val="00A358AB"/>
    <w:rsid w:val="00A3663D"/>
    <w:rsid w:val="00A51FF6"/>
    <w:rsid w:val="00A56CEE"/>
    <w:rsid w:val="00A57BEB"/>
    <w:rsid w:val="00A66711"/>
    <w:rsid w:val="00A709FE"/>
    <w:rsid w:val="00A813F4"/>
    <w:rsid w:val="00A8718F"/>
    <w:rsid w:val="00A95BCC"/>
    <w:rsid w:val="00AA2B7B"/>
    <w:rsid w:val="00AA3166"/>
    <w:rsid w:val="00AC0F67"/>
    <w:rsid w:val="00AD0645"/>
    <w:rsid w:val="00AD29FC"/>
    <w:rsid w:val="00B03DFB"/>
    <w:rsid w:val="00B1178F"/>
    <w:rsid w:val="00B21BD8"/>
    <w:rsid w:val="00B3295C"/>
    <w:rsid w:val="00B439F6"/>
    <w:rsid w:val="00B5633F"/>
    <w:rsid w:val="00B6525B"/>
    <w:rsid w:val="00B677FE"/>
    <w:rsid w:val="00B7492D"/>
    <w:rsid w:val="00B74AE2"/>
    <w:rsid w:val="00B757D6"/>
    <w:rsid w:val="00B76CE2"/>
    <w:rsid w:val="00B8000B"/>
    <w:rsid w:val="00B904CF"/>
    <w:rsid w:val="00B90E69"/>
    <w:rsid w:val="00BC1FF0"/>
    <w:rsid w:val="00BD076C"/>
    <w:rsid w:val="00BD31D8"/>
    <w:rsid w:val="00BD50E8"/>
    <w:rsid w:val="00BF16A0"/>
    <w:rsid w:val="00C035D1"/>
    <w:rsid w:val="00C17272"/>
    <w:rsid w:val="00C33232"/>
    <w:rsid w:val="00C33F38"/>
    <w:rsid w:val="00C368DE"/>
    <w:rsid w:val="00C36A09"/>
    <w:rsid w:val="00C4355F"/>
    <w:rsid w:val="00C57DA6"/>
    <w:rsid w:val="00C741C3"/>
    <w:rsid w:val="00C74B9F"/>
    <w:rsid w:val="00C75832"/>
    <w:rsid w:val="00C7605E"/>
    <w:rsid w:val="00CA63E1"/>
    <w:rsid w:val="00CB3989"/>
    <w:rsid w:val="00CB59EB"/>
    <w:rsid w:val="00CB5F51"/>
    <w:rsid w:val="00CC0BFF"/>
    <w:rsid w:val="00CD220B"/>
    <w:rsid w:val="00CF79F8"/>
    <w:rsid w:val="00D06A00"/>
    <w:rsid w:val="00D209B0"/>
    <w:rsid w:val="00D3137C"/>
    <w:rsid w:val="00D403C7"/>
    <w:rsid w:val="00D47EC4"/>
    <w:rsid w:val="00D54245"/>
    <w:rsid w:val="00D552C0"/>
    <w:rsid w:val="00D630EC"/>
    <w:rsid w:val="00DA00E8"/>
    <w:rsid w:val="00DB0399"/>
    <w:rsid w:val="00DD22D6"/>
    <w:rsid w:val="00DD673D"/>
    <w:rsid w:val="00DE2C00"/>
    <w:rsid w:val="00E01BF8"/>
    <w:rsid w:val="00E03BD8"/>
    <w:rsid w:val="00E10288"/>
    <w:rsid w:val="00E14772"/>
    <w:rsid w:val="00E21CD7"/>
    <w:rsid w:val="00E25DB5"/>
    <w:rsid w:val="00E266DA"/>
    <w:rsid w:val="00E50174"/>
    <w:rsid w:val="00E52688"/>
    <w:rsid w:val="00E5418F"/>
    <w:rsid w:val="00E6622F"/>
    <w:rsid w:val="00E67ED6"/>
    <w:rsid w:val="00E90BD3"/>
    <w:rsid w:val="00E96D4E"/>
    <w:rsid w:val="00EA3928"/>
    <w:rsid w:val="00EB7884"/>
    <w:rsid w:val="00EC4E53"/>
    <w:rsid w:val="00EF1C3A"/>
    <w:rsid w:val="00EF27D4"/>
    <w:rsid w:val="00EF6FA8"/>
    <w:rsid w:val="00F01548"/>
    <w:rsid w:val="00F21F72"/>
    <w:rsid w:val="00F224BC"/>
    <w:rsid w:val="00F2376A"/>
    <w:rsid w:val="00F339BC"/>
    <w:rsid w:val="00F5770A"/>
    <w:rsid w:val="00F605A6"/>
    <w:rsid w:val="00F7312A"/>
    <w:rsid w:val="00F75BCD"/>
    <w:rsid w:val="00F76F6F"/>
    <w:rsid w:val="00F80A5A"/>
    <w:rsid w:val="00F80D1C"/>
    <w:rsid w:val="00F82C7D"/>
    <w:rsid w:val="00F8366F"/>
    <w:rsid w:val="00F94456"/>
    <w:rsid w:val="00FA351B"/>
    <w:rsid w:val="00FC4414"/>
    <w:rsid w:val="00FC4772"/>
    <w:rsid w:val="00FC53E2"/>
    <w:rsid w:val="00FD21F2"/>
    <w:rsid w:val="00FD3832"/>
    <w:rsid w:val="00FD7B60"/>
    <w:rsid w:val="00FD7E5D"/>
    <w:rsid w:val="00FE75C1"/>
    <w:rsid w:val="00FF0DE6"/>
    <w:rsid w:val="00FF1D13"/>
    <w:rsid w:val="00FF256C"/>
    <w:rsid w:val="00FF7C03"/>
    <w:rsid w:val="06A576E3"/>
    <w:rsid w:val="3BBE1031"/>
    <w:rsid w:val="419112C4"/>
    <w:rsid w:val="578F727F"/>
    <w:rsid w:val="7DB4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3CAE2"/>
  <w15:docId w15:val="{477CB65E-76A5-4B89-A7C2-0875983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styleId="aa">
    <w:name w:val="Table Grid"/>
    <w:basedOn w:val="a1"/>
    <w:uiPriority w:val="39"/>
    <w:rsid w:val="006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D25C6-1103-4486-8498-5CC1B93C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4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</cp:lastModifiedBy>
  <cp:revision>257</cp:revision>
  <cp:lastPrinted>2022-12-14T23:58:00Z</cp:lastPrinted>
  <dcterms:created xsi:type="dcterms:W3CDTF">2021-12-10T08:32:00Z</dcterms:created>
  <dcterms:modified xsi:type="dcterms:W3CDTF">2022-12-17T06:23:00Z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96F0448A737246FFBB232FA7FF15D7B4</vt:lpwstr>
  </property>
</Properties>
</file>