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326" w:rsidRPr="00EA4840" w:rsidRDefault="00BD4B24">
      <w:pPr>
        <w:widowControl/>
        <w:snapToGrid w:val="0"/>
        <w:spacing w:line="273" w:lineRule="auto"/>
        <w:ind w:right="-182" w:firstLineChars="50" w:firstLine="160"/>
        <w:rPr>
          <w:rFonts w:ascii="仿宋" w:eastAsia="仿宋" w:hAnsi="仿宋"/>
          <w:sz w:val="32"/>
          <w:szCs w:val="32"/>
          <w:lang w:eastAsia="zh-CN"/>
        </w:rPr>
      </w:pPr>
      <w:bookmarkStart w:id="0" w:name="bookmark7"/>
      <w:bookmarkStart w:id="1" w:name="bookmark6"/>
      <w:bookmarkStart w:id="2" w:name="bookmark8"/>
      <w:r w:rsidRPr="00EA4840">
        <w:rPr>
          <w:rFonts w:ascii="仿宋" w:eastAsia="仿宋" w:hAnsi="仿宋" w:hint="eastAsia"/>
          <w:sz w:val="32"/>
          <w:szCs w:val="32"/>
          <w:lang w:eastAsia="zh-CN"/>
        </w:rPr>
        <w:t>附3：</w:t>
      </w:r>
    </w:p>
    <w:p w:rsidR="00D91326" w:rsidRPr="00EA4840" w:rsidRDefault="00BD4B24">
      <w:pPr>
        <w:widowControl/>
        <w:jc w:val="center"/>
        <w:rPr>
          <w:rFonts w:asciiTheme="majorEastAsia" w:eastAsiaTheme="majorEastAsia" w:hAnsiTheme="majorEastAsia" w:cs="宋体"/>
          <w:color w:val="auto"/>
          <w:sz w:val="44"/>
          <w:szCs w:val="44"/>
          <w:lang w:eastAsia="zh-CN" w:bidi="ar-SA"/>
        </w:rPr>
      </w:pPr>
      <w:r w:rsidRPr="00EA4840">
        <w:rPr>
          <w:rFonts w:asciiTheme="majorEastAsia" w:eastAsiaTheme="majorEastAsia" w:hAnsiTheme="majorEastAsia" w:cs="宋体" w:hint="eastAsia"/>
          <w:color w:val="auto"/>
          <w:sz w:val="44"/>
          <w:szCs w:val="44"/>
          <w:lang w:eastAsia="zh-CN" w:bidi="ar-SA"/>
        </w:rPr>
        <w:t>海安市卫生健康人才引进奖励政策</w:t>
      </w:r>
    </w:p>
    <w:p w:rsidR="00D91326" w:rsidRDefault="00D91326">
      <w:pPr>
        <w:snapToGrid w:val="0"/>
        <w:spacing w:line="560" w:lineRule="exact"/>
        <w:ind w:firstLineChars="200" w:firstLine="640"/>
        <w:textAlignment w:val="baseline"/>
        <w:rPr>
          <w:rFonts w:ascii="仿宋_GB2312" w:eastAsia="仿宋_GB2312"/>
          <w:sz w:val="32"/>
          <w:szCs w:val="32"/>
          <w:lang w:eastAsia="zh-CN"/>
        </w:rPr>
      </w:pPr>
      <w:bookmarkStart w:id="3" w:name="_GoBack"/>
      <w:bookmarkEnd w:id="0"/>
      <w:bookmarkEnd w:id="1"/>
      <w:bookmarkEnd w:id="2"/>
      <w:bookmarkEnd w:id="3"/>
    </w:p>
    <w:p w:rsidR="00D91326" w:rsidRPr="00235132" w:rsidRDefault="00BD4B24">
      <w:pPr>
        <w:snapToGrid w:val="0"/>
        <w:spacing w:line="560" w:lineRule="exact"/>
        <w:ind w:firstLineChars="200" w:firstLine="640"/>
        <w:textAlignment w:val="baseline"/>
        <w:rPr>
          <w:rFonts w:ascii="仿宋" w:eastAsia="仿宋" w:hAnsi="仿宋" w:cs="仿宋_GB2312"/>
          <w:sz w:val="32"/>
          <w:szCs w:val="32"/>
          <w:lang w:eastAsia="zh-CN"/>
        </w:rPr>
      </w:pPr>
      <w:r w:rsidRPr="00235132">
        <w:rPr>
          <w:rFonts w:ascii="仿宋" w:eastAsia="仿宋" w:hAnsi="仿宋" w:hint="eastAsia"/>
          <w:sz w:val="32"/>
          <w:szCs w:val="32"/>
          <w:lang w:eastAsia="zh-CN"/>
        </w:rPr>
        <w:t>1.</w:t>
      </w:r>
      <w:r w:rsidRPr="00235132">
        <w:rPr>
          <w:rFonts w:ascii="仿宋" w:eastAsia="仿宋" w:hAnsi="仿宋" w:cs="仿宋_GB2312" w:hint="eastAsia"/>
          <w:sz w:val="32"/>
          <w:szCs w:val="32"/>
          <w:lang w:eastAsia="zh-CN"/>
        </w:rPr>
        <w:t>引进的医学类全日制普通高校博士毕业生（具备学历证书和学位证书）,与用人单位签订5年以上工作协议的（不含规培时间）,试用期结束后，给予100万元生活补贴，分5年兑付。</w:t>
      </w:r>
    </w:p>
    <w:p w:rsidR="00D91326" w:rsidRPr="00235132" w:rsidRDefault="00BD4B24">
      <w:pPr>
        <w:pStyle w:val="Bodytext1"/>
        <w:tabs>
          <w:tab w:val="left" w:pos="1027"/>
        </w:tabs>
        <w:snapToGrid w:val="0"/>
        <w:spacing w:line="560" w:lineRule="exact"/>
        <w:ind w:firstLineChars="200" w:firstLine="640"/>
        <w:jc w:val="both"/>
        <w:textAlignment w:val="baseline"/>
        <w:rPr>
          <w:rFonts w:ascii="仿宋" w:eastAsia="仿宋" w:hAnsi="仿宋" w:cs="仿宋_GB2312"/>
          <w:sz w:val="32"/>
          <w:szCs w:val="32"/>
          <w:lang w:eastAsia="zh-CN"/>
        </w:rPr>
      </w:pPr>
      <w:r w:rsidRPr="00235132">
        <w:rPr>
          <w:rFonts w:ascii="仿宋" w:eastAsia="仿宋" w:hAnsi="仿宋" w:cs="仿宋_GB2312" w:hint="eastAsia"/>
          <w:sz w:val="32"/>
          <w:szCs w:val="32"/>
          <w:lang w:eastAsia="zh-CN"/>
        </w:rPr>
        <w:t>2.引进的医学类全日制普通高校硕士毕业生（具备学历证书和学位证书），与用人单位签订5年以上工作协议的（不含规培时间），试用期结束后，5年内给予2000元/月生活补贴。</w:t>
      </w:r>
    </w:p>
    <w:p w:rsidR="00D91326" w:rsidRPr="00235132" w:rsidRDefault="00BD4B24">
      <w:pPr>
        <w:pStyle w:val="Bodytext1"/>
        <w:tabs>
          <w:tab w:val="left" w:pos="1027"/>
        </w:tabs>
        <w:snapToGrid w:val="0"/>
        <w:spacing w:line="560" w:lineRule="exact"/>
        <w:ind w:firstLineChars="200" w:firstLine="640"/>
        <w:jc w:val="both"/>
        <w:textAlignment w:val="baseline"/>
        <w:rPr>
          <w:rFonts w:ascii="仿宋" w:eastAsia="仿宋" w:hAnsi="仿宋" w:cs="仿宋_GB2312"/>
          <w:sz w:val="32"/>
          <w:szCs w:val="32"/>
          <w:lang w:eastAsia="zh-CN"/>
        </w:rPr>
      </w:pPr>
      <w:r w:rsidRPr="00235132">
        <w:rPr>
          <w:rFonts w:ascii="仿宋" w:eastAsia="仿宋" w:hAnsi="仿宋" w:cs="仿宋_GB2312" w:hint="eastAsia"/>
          <w:sz w:val="32"/>
          <w:szCs w:val="32"/>
          <w:lang w:eastAsia="zh-CN"/>
        </w:rPr>
        <w:t>3.市人民医院、中医院、妇幼保健院引进的急诊医学、儿科专业岗位全日制普通高校本科毕业生，市第三人民医院引进的精神医学专业岗位全日制普通高校本科毕业生，市皮肤病医院引进的皮肤病与性病学专业岗位全日制普通高校本科毕业生，签订5年以上工作协议的（不含规培时间），试用期结束后，5年内给予1000元/月生活补贴。</w:t>
      </w:r>
    </w:p>
    <w:p w:rsidR="00D91326" w:rsidRPr="00235132" w:rsidRDefault="00BD4B24">
      <w:pPr>
        <w:pStyle w:val="Bodytext1"/>
        <w:tabs>
          <w:tab w:val="left" w:pos="1139"/>
        </w:tabs>
        <w:snapToGrid w:val="0"/>
        <w:spacing w:line="560" w:lineRule="exact"/>
        <w:ind w:firstLineChars="200" w:firstLine="640"/>
        <w:jc w:val="both"/>
        <w:textAlignment w:val="baseline"/>
        <w:rPr>
          <w:rFonts w:ascii="仿宋" w:eastAsia="仿宋" w:hAnsi="仿宋" w:cs="仿宋_GB2312"/>
          <w:sz w:val="32"/>
          <w:szCs w:val="32"/>
          <w:lang w:eastAsia="zh-CN"/>
        </w:rPr>
      </w:pPr>
      <w:bookmarkStart w:id="4" w:name="bookmark20"/>
      <w:bookmarkStart w:id="5" w:name="bookmark17"/>
      <w:bookmarkStart w:id="6" w:name="bookmark18"/>
      <w:bookmarkStart w:id="7" w:name="bookmark19"/>
      <w:bookmarkEnd w:id="4"/>
      <w:bookmarkEnd w:id="5"/>
      <w:bookmarkEnd w:id="6"/>
      <w:bookmarkEnd w:id="7"/>
      <w:r w:rsidRPr="00235132">
        <w:rPr>
          <w:rFonts w:ascii="仿宋" w:eastAsia="仿宋" w:hAnsi="仿宋" w:cs="仿宋_GB2312" w:hint="eastAsia"/>
          <w:sz w:val="32"/>
          <w:szCs w:val="32"/>
          <w:lang w:eastAsia="zh-CN"/>
        </w:rPr>
        <w:t>4.二级乡镇（中心）卫生院引进的医学类全日制普通高校本科毕业生（执业医师类），入编后与单位签订5年以上工作协议的（不含规培时间），取得执业医师资格后，5年内给予1000元/月生活补贴。</w:t>
      </w:r>
    </w:p>
    <w:p w:rsidR="00D91326" w:rsidRPr="00235132" w:rsidRDefault="00BD4B24">
      <w:pPr>
        <w:pStyle w:val="Bodytext1"/>
        <w:tabs>
          <w:tab w:val="left" w:pos="1139"/>
        </w:tabs>
        <w:snapToGrid w:val="0"/>
        <w:spacing w:line="560" w:lineRule="exact"/>
        <w:ind w:firstLineChars="200" w:firstLine="640"/>
        <w:jc w:val="both"/>
        <w:textAlignment w:val="baseline"/>
        <w:rPr>
          <w:rFonts w:ascii="仿宋" w:eastAsia="仿宋" w:hAnsi="仿宋" w:cs="仿宋_GB2312"/>
          <w:sz w:val="32"/>
          <w:szCs w:val="32"/>
          <w:lang w:eastAsia="zh-CN"/>
        </w:rPr>
      </w:pPr>
      <w:r w:rsidRPr="00235132">
        <w:rPr>
          <w:rFonts w:ascii="仿宋" w:eastAsia="仿宋" w:hAnsi="仿宋" w:cs="仿宋_GB2312" w:hint="eastAsia"/>
          <w:sz w:val="32"/>
          <w:szCs w:val="32"/>
          <w:lang w:eastAsia="zh-CN"/>
        </w:rPr>
        <w:t>5</w:t>
      </w:r>
      <w:r w:rsidRPr="00235132">
        <w:rPr>
          <w:rFonts w:ascii="仿宋" w:eastAsia="仿宋" w:hAnsi="仿宋" w:cs="仿宋_GB2312"/>
          <w:sz w:val="32"/>
          <w:szCs w:val="32"/>
        </w:rPr>
        <w:t>.</w:t>
      </w:r>
      <w:r w:rsidRPr="00235132">
        <w:rPr>
          <w:rFonts w:ascii="仿宋" w:eastAsia="仿宋" w:hAnsi="仿宋" w:cs="仿宋_GB2312" w:hint="eastAsia"/>
          <w:sz w:val="32"/>
          <w:szCs w:val="32"/>
          <w:lang w:eastAsia="zh-CN"/>
        </w:rPr>
        <w:t>一级乡镇（中心）卫生院引进的医学类全日制普通高校本科、专科毕业生（执业医师类），入编后与单位签订5年以上工作协议的（不含规培时间），取得执业（助理）医师资格后，5年内分别给予</w:t>
      </w:r>
      <w:r w:rsidRPr="00235132">
        <w:rPr>
          <w:rFonts w:ascii="仿宋" w:eastAsia="仿宋" w:hAnsi="仿宋" w:cs="仿宋_GB2312" w:hint="eastAsia"/>
          <w:sz w:val="32"/>
          <w:szCs w:val="32"/>
          <w:lang w:val="en-US" w:eastAsia="zh-CN"/>
        </w:rPr>
        <w:t>1000</w:t>
      </w:r>
      <w:r w:rsidRPr="00235132">
        <w:rPr>
          <w:rFonts w:ascii="仿宋" w:eastAsia="仿宋" w:hAnsi="仿宋" w:cs="仿宋_GB2312" w:hint="eastAsia"/>
          <w:sz w:val="32"/>
          <w:szCs w:val="32"/>
          <w:lang w:eastAsia="zh-CN"/>
        </w:rPr>
        <w:t>元/月、500元/月生活补贴。</w:t>
      </w:r>
    </w:p>
    <w:p w:rsidR="00D91326" w:rsidRPr="00235132" w:rsidRDefault="00BD4B24">
      <w:pPr>
        <w:pStyle w:val="Bodytext1"/>
        <w:tabs>
          <w:tab w:val="left" w:pos="1139"/>
        </w:tabs>
        <w:snapToGrid w:val="0"/>
        <w:spacing w:line="560" w:lineRule="exact"/>
        <w:ind w:firstLineChars="200" w:firstLine="640"/>
        <w:jc w:val="both"/>
        <w:textAlignment w:val="baseline"/>
        <w:rPr>
          <w:rFonts w:ascii="仿宋" w:eastAsia="仿宋" w:hAnsi="仿宋" w:cs="仿宋_GB2312"/>
          <w:sz w:val="32"/>
          <w:szCs w:val="32"/>
          <w:lang w:eastAsia="zh-CN"/>
        </w:rPr>
      </w:pPr>
      <w:bookmarkStart w:id="8" w:name="bookmark22"/>
      <w:bookmarkEnd w:id="8"/>
      <w:r w:rsidRPr="00235132">
        <w:rPr>
          <w:rFonts w:ascii="仿宋" w:eastAsia="仿宋" w:hAnsi="仿宋" w:cs="仿宋_GB2312" w:hint="eastAsia"/>
          <w:sz w:val="32"/>
          <w:szCs w:val="32"/>
          <w:lang w:eastAsia="zh-CN"/>
        </w:rPr>
        <w:lastRenderedPageBreak/>
        <w:t>6.卫生高层次人才、紧缺岗位卫生人才和基层卫生人才同等参加单位岗位聘用，并兑现相应工资待遇，缴纳社会保险、住房公积金、职业年金等，在海安首购商品房的，购房补助参照我市产业人才相关补助标准执行。医学人才在规培期间不享受人才引进相关补助待遇。引进的人才工作未满服务期限要求调离或辞职的，需退还引进人才所有费用。定向培养的学生不纳入引进范畴。</w:t>
      </w:r>
    </w:p>
    <w:p w:rsidR="00D91326" w:rsidRPr="00235132" w:rsidRDefault="00BD4B24">
      <w:pPr>
        <w:snapToGrid w:val="0"/>
        <w:spacing w:line="600" w:lineRule="exact"/>
        <w:ind w:firstLineChars="200" w:firstLine="640"/>
        <w:textAlignment w:val="baseline"/>
        <w:rPr>
          <w:rFonts w:ascii="仿宋" w:eastAsia="仿宋" w:hAnsi="仿宋" w:cs="仿宋_GB2312"/>
          <w:sz w:val="32"/>
          <w:szCs w:val="32"/>
          <w:lang w:val="zh-TW" w:eastAsia="zh-CN" w:bidi="zh-TW"/>
        </w:rPr>
      </w:pPr>
      <w:r w:rsidRPr="00235132">
        <w:rPr>
          <w:rFonts w:ascii="仿宋" w:eastAsia="仿宋" w:hAnsi="仿宋" w:cs="仿宋_GB2312" w:hint="eastAsia"/>
          <w:sz w:val="32"/>
          <w:szCs w:val="32"/>
          <w:lang w:val="zh-TW" w:eastAsia="zh-CN" w:bidi="zh-TW"/>
        </w:rPr>
        <w:t>摘自：海安市委办公室 市政府办公室《关于进一步加强卫生健康人才引进培养工作的实施意见》（海办〔2021〕121号）。</w:t>
      </w:r>
    </w:p>
    <w:p w:rsidR="00D91326" w:rsidRPr="00235132" w:rsidRDefault="00D91326">
      <w:pPr>
        <w:pStyle w:val="Bodytext1"/>
        <w:tabs>
          <w:tab w:val="left" w:pos="1139"/>
        </w:tabs>
        <w:snapToGrid w:val="0"/>
        <w:spacing w:line="560" w:lineRule="exact"/>
        <w:ind w:firstLineChars="200" w:firstLine="640"/>
        <w:jc w:val="both"/>
        <w:textAlignment w:val="baseline"/>
        <w:rPr>
          <w:rFonts w:ascii="仿宋" w:eastAsia="仿宋" w:hAnsi="仿宋" w:cs="仿宋_GB2312"/>
          <w:sz w:val="32"/>
          <w:szCs w:val="32"/>
          <w:lang w:val="en-US" w:eastAsia="zh-CN"/>
        </w:rPr>
      </w:pPr>
    </w:p>
    <w:sectPr w:rsidR="00D91326" w:rsidRPr="00235132" w:rsidSect="00D91326">
      <w:headerReference w:type="even" r:id="rId8"/>
      <w:headerReference w:type="default" r:id="rId9"/>
      <w:footerReference w:type="even" r:id="rId10"/>
      <w:footerReference w:type="default" r:id="rId11"/>
      <w:headerReference w:type="first" r:id="rId12"/>
      <w:footerReference w:type="first" r:id="rId13"/>
      <w:pgSz w:w="11900" w:h="16840"/>
      <w:pgMar w:top="1701" w:right="1701" w:bottom="1701" w:left="1701" w:header="794" w:footer="1077"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577" w:rsidRDefault="000F3577" w:rsidP="00D91326">
      <w:r>
        <w:separator/>
      </w:r>
    </w:p>
  </w:endnote>
  <w:endnote w:type="continuationSeparator" w:id="1">
    <w:p w:rsidR="000F3577" w:rsidRDefault="000F3577" w:rsidP="00D913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26" w:rsidRDefault="00D91326">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26" w:rsidRDefault="001A7603">
    <w:pPr>
      <w:spacing w:line="1" w:lineRule="exact"/>
    </w:pPr>
    <w:r>
      <w:pict>
        <v:shapetype id="_x0000_t32" coordsize="21600,21600" o:spt="32" o:oned="t" path="m,l21600,21600e" filled="f">
          <v:path arrowok="t" fillok="f" o:connecttype="none"/>
          <o:lock v:ext="edit" shapetype="t"/>
        </v:shapetype>
        <v:shape id="Shape 17" o:spid="_x0000_s4099" type="#_x0000_t32" style="position:absolute;margin-left:68.4pt;margin-top:745.9pt;width:438.7pt;height:.05pt;z-index:-251657216;mso-position-horizontal-relative:page;mso-position-vertical-relative:page" o:gfxdata="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XA3yHYAAAADgEAAA8A&#10;AAAAAAAAAQAgAAAAIgAAAGRycy9kb3ducmV2LnhtbFBLAQIUABQAAAAIAIdO4kCK1Od+3gEAAOAD&#10;AAAOAAAAAAAAAAEAIAAAACcBAABkcnMvZTJvRG9jLnhtbFBLBQYAAAAABgAGAFkBAAB3BQAAAAA=&#10;" strokecolor="white" strokeweight="1pt">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26" w:rsidRDefault="001A7603">
    <w:pPr>
      <w:spacing w:line="1" w:lineRule="exact"/>
    </w:pPr>
    <w:r>
      <w:pict>
        <v:rect id="文本框 4" o:spid="_x0000_s4097" style="position:absolute;margin-left:208pt;margin-top:0;width:2in;height:2in;z-index:251662336;mso-wrap-style:none;mso-position-horizontal:outside;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PKNXuLEAQAAjwMAAA4AAAAAAAAAAQAgAAAAHwEAAGRycy9lMm9Eb2MueG1s&#10;UEsFBgAAAAAGAAYAWQEAAFUFAAAAAA==&#10;" filled="f" stroked="f">
          <v:textbox style="mso-fit-shape-to-text:t" inset="0,0,0,0">
            <w:txbxContent>
              <w:p w:rsidR="00D91326" w:rsidRDefault="001A7603">
                <w:pPr>
                  <w:pStyle w:val="a4"/>
                </w:pPr>
                <w:r>
                  <w:rPr>
                    <w:rFonts w:ascii="宋体" w:eastAsia="宋体" w:hAnsi="宋体" w:cs="宋体" w:hint="eastAsia"/>
                    <w:sz w:val="28"/>
                    <w:szCs w:val="28"/>
                  </w:rPr>
                  <w:fldChar w:fldCharType="begin"/>
                </w:r>
                <w:r w:rsidR="00BD4B24">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D4B24">
                  <w:rPr>
                    <w:rFonts w:ascii="宋体" w:eastAsia="宋体" w:hAnsi="宋体" w:cs="宋体"/>
                    <w:sz w:val="28"/>
                    <w:szCs w:val="28"/>
                  </w:rPr>
                  <w:t>- 1 -</w:t>
                </w:r>
                <w:r>
                  <w:rPr>
                    <w:rFonts w:ascii="宋体" w:eastAsia="宋体" w:hAnsi="宋体" w:cs="宋体" w:hint="eastAsia"/>
                    <w:sz w:val="28"/>
                    <w:szCs w:val="2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577" w:rsidRDefault="000F3577" w:rsidP="00D91326">
      <w:r>
        <w:separator/>
      </w:r>
    </w:p>
  </w:footnote>
  <w:footnote w:type="continuationSeparator" w:id="1">
    <w:p w:rsidR="000F3577" w:rsidRDefault="000F3577" w:rsidP="00D913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C07" w:rsidRDefault="00706C0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C07" w:rsidRDefault="00706C07">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C07" w:rsidRDefault="00706C0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81"/>
  <w:drawingGridVerticalSpacing w:val="181"/>
  <w:characterSpacingControl w:val="compressPunctuation"/>
  <w:hdrShapeDefaults>
    <o:shapedefaults v:ext="edit" spidmax="8194"/>
    <o:shapelayout v:ext="edit">
      <o:idmap v:ext="edit" data="3,4"/>
      <o:rules v:ext="edit">
        <o:r id="V:Rule2" type="connector" idref="#Shape 17"/>
      </o:rules>
    </o:shapelayout>
  </w:hdrShapeDefaults>
  <w:footnotePr>
    <w:footnote w:id="0"/>
    <w:footnote w:id="1"/>
  </w:footnotePr>
  <w:endnotePr>
    <w:endnote w:id="0"/>
    <w:endnote w:id="1"/>
  </w:endnotePr>
  <w:compat>
    <w:spaceForUL/>
    <w:doNotLeaveBackslashAlone/>
    <w:ulTrailSpace/>
    <w:doNotExpandShiftReturn/>
    <w:useFELayout/>
  </w:compat>
  <w:rsids>
    <w:rsidRoot w:val="00F866EE"/>
    <w:rsid w:val="000069DE"/>
    <w:rsid w:val="00017CE4"/>
    <w:rsid w:val="00020352"/>
    <w:rsid w:val="000537E4"/>
    <w:rsid w:val="000569DE"/>
    <w:rsid w:val="00056E8A"/>
    <w:rsid w:val="00093348"/>
    <w:rsid w:val="000C050A"/>
    <w:rsid w:val="000C4D6A"/>
    <w:rsid w:val="000D0CEB"/>
    <w:rsid w:val="000D1A5B"/>
    <w:rsid w:val="000E7B6D"/>
    <w:rsid w:val="000F295C"/>
    <w:rsid w:val="000F3577"/>
    <w:rsid w:val="001137F9"/>
    <w:rsid w:val="00123D49"/>
    <w:rsid w:val="00124F7B"/>
    <w:rsid w:val="0014209E"/>
    <w:rsid w:val="0016529A"/>
    <w:rsid w:val="00165CA3"/>
    <w:rsid w:val="001770D4"/>
    <w:rsid w:val="001967E3"/>
    <w:rsid w:val="001A7603"/>
    <w:rsid w:val="001A7E56"/>
    <w:rsid w:val="001B7284"/>
    <w:rsid w:val="001E6C14"/>
    <w:rsid w:val="001F3B18"/>
    <w:rsid w:val="001F7C08"/>
    <w:rsid w:val="00204F46"/>
    <w:rsid w:val="00222F37"/>
    <w:rsid w:val="00235132"/>
    <w:rsid w:val="00246814"/>
    <w:rsid w:val="0029154C"/>
    <w:rsid w:val="002D7F95"/>
    <w:rsid w:val="002F2474"/>
    <w:rsid w:val="003053D0"/>
    <w:rsid w:val="0030577B"/>
    <w:rsid w:val="0032229C"/>
    <w:rsid w:val="00370F61"/>
    <w:rsid w:val="003738E6"/>
    <w:rsid w:val="003A000B"/>
    <w:rsid w:val="003B2FDC"/>
    <w:rsid w:val="003C3A34"/>
    <w:rsid w:val="003C590A"/>
    <w:rsid w:val="003C5DDF"/>
    <w:rsid w:val="003D52DF"/>
    <w:rsid w:val="003D641D"/>
    <w:rsid w:val="003E0C79"/>
    <w:rsid w:val="003E371F"/>
    <w:rsid w:val="003E75F1"/>
    <w:rsid w:val="003F3C92"/>
    <w:rsid w:val="004269FB"/>
    <w:rsid w:val="00440691"/>
    <w:rsid w:val="004414C7"/>
    <w:rsid w:val="00445043"/>
    <w:rsid w:val="00457B41"/>
    <w:rsid w:val="00466490"/>
    <w:rsid w:val="0047405B"/>
    <w:rsid w:val="004758A7"/>
    <w:rsid w:val="00476896"/>
    <w:rsid w:val="00486214"/>
    <w:rsid w:val="00486CC0"/>
    <w:rsid w:val="004955A1"/>
    <w:rsid w:val="004B1AF2"/>
    <w:rsid w:val="004C6CE9"/>
    <w:rsid w:val="00513FB4"/>
    <w:rsid w:val="00514A3A"/>
    <w:rsid w:val="005257A7"/>
    <w:rsid w:val="00525A74"/>
    <w:rsid w:val="00545524"/>
    <w:rsid w:val="00562EEA"/>
    <w:rsid w:val="005724F9"/>
    <w:rsid w:val="0059075C"/>
    <w:rsid w:val="00597E56"/>
    <w:rsid w:val="005B07E5"/>
    <w:rsid w:val="005C20BC"/>
    <w:rsid w:val="005C3C38"/>
    <w:rsid w:val="005D2CA8"/>
    <w:rsid w:val="005D45EB"/>
    <w:rsid w:val="005D511B"/>
    <w:rsid w:val="005D68CA"/>
    <w:rsid w:val="005F2AB3"/>
    <w:rsid w:val="005F72D0"/>
    <w:rsid w:val="00601766"/>
    <w:rsid w:val="00610A0B"/>
    <w:rsid w:val="0061208C"/>
    <w:rsid w:val="0061575E"/>
    <w:rsid w:val="00626D76"/>
    <w:rsid w:val="006279EE"/>
    <w:rsid w:val="00627D31"/>
    <w:rsid w:val="006434A8"/>
    <w:rsid w:val="00643D67"/>
    <w:rsid w:val="00662183"/>
    <w:rsid w:val="006642FC"/>
    <w:rsid w:val="00674E86"/>
    <w:rsid w:val="006805C6"/>
    <w:rsid w:val="00682834"/>
    <w:rsid w:val="006B19CB"/>
    <w:rsid w:val="006D5E3D"/>
    <w:rsid w:val="006E6DC1"/>
    <w:rsid w:val="006E71F9"/>
    <w:rsid w:val="006F448F"/>
    <w:rsid w:val="00706C07"/>
    <w:rsid w:val="007121E1"/>
    <w:rsid w:val="00717FAD"/>
    <w:rsid w:val="00734669"/>
    <w:rsid w:val="00736FD7"/>
    <w:rsid w:val="00771775"/>
    <w:rsid w:val="0077445D"/>
    <w:rsid w:val="00794A77"/>
    <w:rsid w:val="007B0AB7"/>
    <w:rsid w:val="007E1400"/>
    <w:rsid w:val="007F04BC"/>
    <w:rsid w:val="007F6265"/>
    <w:rsid w:val="007F6A4D"/>
    <w:rsid w:val="00801496"/>
    <w:rsid w:val="008061E7"/>
    <w:rsid w:val="00852B1E"/>
    <w:rsid w:val="00855DB8"/>
    <w:rsid w:val="00893C18"/>
    <w:rsid w:val="008B17F2"/>
    <w:rsid w:val="008C1EB4"/>
    <w:rsid w:val="00900916"/>
    <w:rsid w:val="009324F0"/>
    <w:rsid w:val="00933B86"/>
    <w:rsid w:val="00960B26"/>
    <w:rsid w:val="00961BE6"/>
    <w:rsid w:val="00971C26"/>
    <w:rsid w:val="00981485"/>
    <w:rsid w:val="00981752"/>
    <w:rsid w:val="0098621C"/>
    <w:rsid w:val="009873E4"/>
    <w:rsid w:val="00990FCC"/>
    <w:rsid w:val="00994903"/>
    <w:rsid w:val="009A2878"/>
    <w:rsid w:val="009A7D18"/>
    <w:rsid w:val="009B6FF6"/>
    <w:rsid w:val="009E0E53"/>
    <w:rsid w:val="009F081A"/>
    <w:rsid w:val="009F56AD"/>
    <w:rsid w:val="00A312CF"/>
    <w:rsid w:val="00A57C64"/>
    <w:rsid w:val="00A63718"/>
    <w:rsid w:val="00A77C33"/>
    <w:rsid w:val="00A82CE3"/>
    <w:rsid w:val="00A83488"/>
    <w:rsid w:val="00A91382"/>
    <w:rsid w:val="00A9758E"/>
    <w:rsid w:val="00AA1ADD"/>
    <w:rsid w:val="00AC2C63"/>
    <w:rsid w:val="00AD1A7D"/>
    <w:rsid w:val="00AE1A86"/>
    <w:rsid w:val="00B006BF"/>
    <w:rsid w:val="00B1502E"/>
    <w:rsid w:val="00B26DA5"/>
    <w:rsid w:val="00B278B9"/>
    <w:rsid w:val="00B27909"/>
    <w:rsid w:val="00B30F87"/>
    <w:rsid w:val="00B45CB1"/>
    <w:rsid w:val="00B61993"/>
    <w:rsid w:val="00B67B47"/>
    <w:rsid w:val="00BA046F"/>
    <w:rsid w:val="00BC3C34"/>
    <w:rsid w:val="00BC6F95"/>
    <w:rsid w:val="00BD4B24"/>
    <w:rsid w:val="00BF4772"/>
    <w:rsid w:val="00C05EE4"/>
    <w:rsid w:val="00C074CD"/>
    <w:rsid w:val="00C122A5"/>
    <w:rsid w:val="00C21051"/>
    <w:rsid w:val="00C30AFD"/>
    <w:rsid w:val="00C33766"/>
    <w:rsid w:val="00C33C69"/>
    <w:rsid w:val="00C34D3B"/>
    <w:rsid w:val="00C5644B"/>
    <w:rsid w:val="00C717BD"/>
    <w:rsid w:val="00C73AD6"/>
    <w:rsid w:val="00CD0D4F"/>
    <w:rsid w:val="00CD51D8"/>
    <w:rsid w:val="00CE5BEC"/>
    <w:rsid w:val="00CE6317"/>
    <w:rsid w:val="00CE631A"/>
    <w:rsid w:val="00CF407E"/>
    <w:rsid w:val="00D03D42"/>
    <w:rsid w:val="00D10839"/>
    <w:rsid w:val="00D10F01"/>
    <w:rsid w:val="00D126AA"/>
    <w:rsid w:val="00D218A2"/>
    <w:rsid w:val="00D2414D"/>
    <w:rsid w:val="00D5041C"/>
    <w:rsid w:val="00D5518E"/>
    <w:rsid w:val="00D748FC"/>
    <w:rsid w:val="00D76EC4"/>
    <w:rsid w:val="00D85AC5"/>
    <w:rsid w:val="00D91326"/>
    <w:rsid w:val="00DA2AAB"/>
    <w:rsid w:val="00DA2C99"/>
    <w:rsid w:val="00DA567E"/>
    <w:rsid w:val="00DB6746"/>
    <w:rsid w:val="00DC208F"/>
    <w:rsid w:val="00DC799A"/>
    <w:rsid w:val="00DE3425"/>
    <w:rsid w:val="00E23D74"/>
    <w:rsid w:val="00E25994"/>
    <w:rsid w:val="00E30D7A"/>
    <w:rsid w:val="00E35116"/>
    <w:rsid w:val="00E47AA9"/>
    <w:rsid w:val="00E703D8"/>
    <w:rsid w:val="00E84E93"/>
    <w:rsid w:val="00E86A0E"/>
    <w:rsid w:val="00E9438B"/>
    <w:rsid w:val="00E95283"/>
    <w:rsid w:val="00EA4840"/>
    <w:rsid w:val="00EB5F37"/>
    <w:rsid w:val="00EF6C1D"/>
    <w:rsid w:val="00F00DF2"/>
    <w:rsid w:val="00F303F1"/>
    <w:rsid w:val="00F335DF"/>
    <w:rsid w:val="00F401AD"/>
    <w:rsid w:val="00F57607"/>
    <w:rsid w:val="00F866EE"/>
    <w:rsid w:val="00F930B6"/>
    <w:rsid w:val="00F93EC8"/>
    <w:rsid w:val="00FB6ABF"/>
    <w:rsid w:val="00FC1E43"/>
    <w:rsid w:val="00FC4428"/>
    <w:rsid w:val="00FF17A2"/>
    <w:rsid w:val="00FF3CB1"/>
    <w:rsid w:val="00FF67D6"/>
    <w:rsid w:val="03791D92"/>
    <w:rsid w:val="07117EA5"/>
    <w:rsid w:val="0C1C23BA"/>
    <w:rsid w:val="0DA47194"/>
    <w:rsid w:val="124E7ABB"/>
    <w:rsid w:val="1DBD6EE4"/>
    <w:rsid w:val="2F6844AA"/>
    <w:rsid w:val="39A70829"/>
    <w:rsid w:val="4D5C68E2"/>
    <w:rsid w:val="6C1B2608"/>
    <w:rsid w:val="6F5A0FDD"/>
    <w:rsid w:val="7D0B25B3"/>
    <w:rsid w:val="7D9B65ED"/>
    <w:rsid w:val="7F7B0F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326"/>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D91326"/>
    <w:rPr>
      <w:sz w:val="18"/>
      <w:szCs w:val="18"/>
    </w:rPr>
  </w:style>
  <w:style w:type="paragraph" w:styleId="a4">
    <w:name w:val="footer"/>
    <w:basedOn w:val="a"/>
    <w:link w:val="Char0"/>
    <w:uiPriority w:val="99"/>
    <w:qFormat/>
    <w:rsid w:val="00D91326"/>
    <w:pPr>
      <w:tabs>
        <w:tab w:val="center" w:pos="4153"/>
        <w:tab w:val="right" w:pos="8306"/>
      </w:tabs>
      <w:snapToGrid w:val="0"/>
    </w:pPr>
    <w:rPr>
      <w:sz w:val="18"/>
    </w:rPr>
  </w:style>
  <w:style w:type="paragraph" w:styleId="a5">
    <w:name w:val="header"/>
    <w:basedOn w:val="a"/>
    <w:qFormat/>
    <w:rsid w:val="00D91326"/>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rsid w:val="00D9132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nhideWhenUsed/>
    <w:rsid w:val="00D91326"/>
  </w:style>
  <w:style w:type="paragraph" w:customStyle="1" w:styleId="Headerorfooter2">
    <w:name w:val="Header or footer|2"/>
    <w:basedOn w:val="a"/>
    <w:link w:val="Headerorfooter20"/>
    <w:qFormat/>
    <w:rsid w:val="00D91326"/>
    <w:rPr>
      <w:sz w:val="20"/>
      <w:szCs w:val="20"/>
      <w:lang w:val="zh-TW" w:eastAsia="zh-TW" w:bidi="zh-TW"/>
    </w:rPr>
  </w:style>
  <w:style w:type="paragraph" w:customStyle="1" w:styleId="Bodytext1">
    <w:name w:val="Body text|1"/>
    <w:basedOn w:val="a"/>
    <w:link w:val="Bodytext10"/>
    <w:qFormat/>
    <w:rsid w:val="00D91326"/>
    <w:pPr>
      <w:spacing w:line="391" w:lineRule="auto"/>
      <w:ind w:firstLine="400"/>
    </w:pPr>
    <w:rPr>
      <w:rFonts w:ascii="宋体" w:eastAsia="宋体" w:hAnsi="宋体" w:cs="宋体"/>
      <w:sz w:val="30"/>
      <w:szCs w:val="30"/>
      <w:lang w:val="zh-TW" w:eastAsia="zh-TW" w:bidi="zh-TW"/>
    </w:rPr>
  </w:style>
  <w:style w:type="paragraph" w:customStyle="1" w:styleId="Heading11">
    <w:name w:val="Heading #1|1"/>
    <w:basedOn w:val="a"/>
    <w:link w:val="Heading110"/>
    <w:qFormat/>
    <w:rsid w:val="00D91326"/>
    <w:pPr>
      <w:spacing w:after="360"/>
      <w:jc w:val="center"/>
      <w:outlineLvl w:val="0"/>
    </w:pPr>
    <w:rPr>
      <w:rFonts w:ascii="宋体" w:eastAsia="宋体" w:hAnsi="宋体" w:cs="宋体"/>
      <w:color w:val="C80A0B"/>
      <w:sz w:val="142"/>
      <w:szCs w:val="142"/>
      <w:lang w:val="zh-TW" w:eastAsia="zh-TW" w:bidi="zh-TW"/>
    </w:rPr>
  </w:style>
  <w:style w:type="paragraph" w:customStyle="1" w:styleId="Heading21">
    <w:name w:val="Heading #2|1"/>
    <w:basedOn w:val="a"/>
    <w:link w:val="Heading210"/>
    <w:qFormat/>
    <w:rsid w:val="00D91326"/>
    <w:pPr>
      <w:spacing w:after="480" w:line="569" w:lineRule="exact"/>
      <w:jc w:val="center"/>
      <w:outlineLvl w:val="1"/>
    </w:pPr>
    <w:rPr>
      <w:rFonts w:ascii="宋体" w:eastAsia="宋体" w:hAnsi="宋体" w:cs="宋体"/>
      <w:sz w:val="42"/>
      <w:szCs w:val="42"/>
      <w:lang w:val="zh-TW" w:eastAsia="zh-TW" w:bidi="zh-TW"/>
    </w:rPr>
  </w:style>
  <w:style w:type="paragraph" w:customStyle="1" w:styleId="Headerorfooter1">
    <w:name w:val="Header or footer|1"/>
    <w:basedOn w:val="a"/>
    <w:link w:val="Headerorfooter10"/>
    <w:qFormat/>
    <w:rsid w:val="00D91326"/>
    <w:rPr>
      <w:sz w:val="28"/>
      <w:szCs w:val="28"/>
      <w:lang w:val="zh-TW" w:eastAsia="zh-TW" w:bidi="zh-TW"/>
    </w:rPr>
  </w:style>
  <w:style w:type="paragraph" w:customStyle="1" w:styleId="Bodytext2">
    <w:name w:val="Body text|2"/>
    <w:basedOn w:val="a"/>
    <w:link w:val="Bodytext20"/>
    <w:qFormat/>
    <w:rsid w:val="00D91326"/>
    <w:pPr>
      <w:spacing w:after="200"/>
      <w:ind w:firstLine="590"/>
    </w:pPr>
    <w:rPr>
      <w:rFonts w:ascii="宋体" w:eastAsia="宋体" w:hAnsi="宋体" w:cs="宋体"/>
      <w:sz w:val="20"/>
      <w:szCs w:val="20"/>
      <w:lang w:val="zh-TW" w:eastAsia="zh-TW" w:bidi="zh-TW"/>
    </w:rPr>
  </w:style>
  <w:style w:type="character" w:customStyle="1" w:styleId="Headerorfooter20">
    <w:name w:val="Header or footer|2_"/>
    <w:basedOn w:val="a0"/>
    <w:link w:val="Headerorfooter2"/>
    <w:rsid w:val="00D91326"/>
    <w:rPr>
      <w:sz w:val="20"/>
      <w:szCs w:val="20"/>
      <w:u w:val="none"/>
      <w:shd w:val="clear" w:color="auto" w:fill="auto"/>
      <w:lang w:val="zh-TW" w:eastAsia="zh-TW" w:bidi="zh-TW"/>
    </w:rPr>
  </w:style>
  <w:style w:type="character" w:customStyle="1" w:styleId="Bodytext10">
    <w:name w:val="Body text|1_"/>
    <w:basedOn w:val="a0"/>
    <w:link w:val="Bodytext1"/>
    <w:qFormat/>
    <w:rsid w:val="00D91326"/>
    <w:rPr>
      <w:rFonts w:ascii="宋体" w:eastAsia="宋体" w:hAnsi="宋体" w:cs="宋体"/>
      <w:sz w:val="30"/>
      <w:szCs w:val="30"/>
      <w:u w:val="none"/>
      <w:shd w:val="clear" w:color="auto" w:fill="auto"/>
      <w:lang w:val="zh-TW" w:eastAsia="zh-TW" w:bidi="zh-TW"/>
    </w:rPr>
  </w:style>
  <w:style w:type="character" w:customStyle="1" w:styleId="Heading110">
    <w:name w:val="Heading #1|1_"/>
    <w:basedOn w:val="a0"/>
    <w:link w:val="Heading11"/>
    <w:qFormat/>
    <w:rsid w:val="00D91326"/>
    <w:rPr>
      <w:rFonts w:ascii="宋体" w:eastAsia="宋体" w:hAnsi="宋体" w:cs="宋体"/>
      <w:color w:val="C80A0B"/>
      <w:sz w:val="142"/>
      <w:szCs w:val="142"/>
      <w:u w:val="none"/>
      <w:shd w:val="clear" w:color="auto" w:fill="auto"/>
      <w:lang w:val="zh-TW" w:eastAsia="zh-TW" w:bidi="zh-TW"/>
    </w:rPr>
  </w:style>
  <w:style w:type="character" w:customStyle="1" w:styleId="Heading210">
    <w:name w:val="Heading #2|1_"/>
    <w:basedOn w:val="a0"/>
    <w:link w:val="Heading21"/>
    <w:qFormat/>
    <w:rsid w:val="00D91326"/>
    <w:rPr>
      <w:rFonts w:ascii="宋体" w:eastAsia="宋体" w:hAnsi="宋体" w:cs="宋体"/>
      <w:sz w:val="42"/>
      <w:szCs w:val="42"/>
      <w:u w:val="none"/>
      <w:shd w:val="clear" w:color="auto" w:fill="auto"/>
      <w:lang w:val="zh-TW" w:eastAsia="zh-TW" w:bidi="zh-TW"/>
    </w:rPr>
  </w:style>
  <w:style w:type="character" w:customStyle="1" w:styleId="Headerorfooter10">
    <w:name w:val="Header or footer|1_"/>
    <w:basedOn w:val="a0"/>
    <w:link w:val="Headerorfooter1"/>
    <w:qFormat/>
    <w:rsid w:val="00D91326"/>
    <w:rPr>
      <w:sz w:val="28"/>
      <w:szCs w:val="28"/>
      <w:u w:val="none"/>
      <w:shd w:val="clear" w:color="auto" w:fill="auto"/>
      <w:lang w:val="zh-TW" w:eastAsia="zh-TW" w:bidi="zh-TW"/>
    </w:rPr>
  </w:style>
  <w:style w:type="character" w:customStyle="1" w:styleId="Bodytext20">
    <w:name w:val="Body text|2_"/>
    <w:basedOn w:val="a0"/>
    <w:link w:val="Bodytext2"/>
    <w:qFormat/>
    <w:rsid w:val="00D91326"/>
    <w:rPr>
      <w:rFonts w:ascii="宋体" w:eastAsia="宋体" w:hAnsi="宋体" w:cs="宋体"/>
      <w:sz w:val="20"/>
      <w:szCs w:val="20"/>
      <w:u w:val="none"/>
      <w:shd w:val="clear" w:color="auto" w:fill="auto"/>
      <w:lang w:val="zh-TW" w:eastAsia="zh-TW" w:bidi="zh-TW"/>
    </w:rPr>
  </w:style>
  <w:style w:type="character" w:customStyle="1" w:styleId="bjh-p">
    <w:name w:val="bjh-p"/>
    <w:basedOn w:val="a0"/>
    <w:rsid w:val="00D91326"/>
  </w:style>
  <w:style w:type="character" w:customStyle="1" w:styleId="Char0">
    <w:name w:val="页脚 Char"/>
    <w:basedOn w:val="a0"/>
    <w:link w:val="a4"/>
    <w:uiPriority w:val="99"/>
    <w:qFormat/>
    <w:rsid w:val="00D91326"/>
    <w:rPr>
      <w:rFonts w:eastAsia="Times New Roman"/>
      <w:color w:val="000000"/>
      <w:sz w:val="18"/>
      <w:szCs w:val="24"/>
      <w:lang w:eastAsia="en-US" w:bidi="en-US"/>
    </w:rPr>
  </w:style>
  <w:style w:type="paragraph" w:customStyle="1" w:styleId="a8">
    <w:name w:val="发文机关标识"/>
    <w:next w:val="a4"/>
    <w:qFormat/>
    <w:rsid w:val="00D91326"/>
    <w:pPr>
      <w:widowControl w:val="0"/>
      <w:jc w:val="center"/>
    </w:pPr>
    <w:rPr>
      <w:rFonts w:eastAsia="仿宋_GB2312"/>
      <w:b/>
      <w:color w:val="FF0000"/>
      <w:kern w:val="2"/>
      <w:sz w:val="72"/>
    </w:rPr>
  </w:style>
  <w:style w:type="character" w:customStyle="1" w:styleId="Char">
    <w:name w:val="批注框文本 Char"/>
    <w:basedOn w:val="a0"/>
    <w:link w:val="a3"/>
    <w:rsid w:val="00D91326"/>
    <w:rPr>
      <w:rFonts w:eastAsia="Times New Roman"/>
      <w:color w:val="000000"/>
      <w:sz w:val="18"/>
      <w:szCs w:val="18"/>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100"/>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F33D38-7049-4511-9F4C-CAA76F76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关于进一步加强卫生健康</dc:title>
  <dc:creator>WPS Office</dc:creator>
  <cp:lastModifiedBy>admin200</cp:lastModifiedBy>
  <cp:revision>35</cp:revision>
  <cp:lastPrinted>2023-01-06T01:30:00Z</cp:lastPrinted>
  <dcterms:created xsi:type="dcterms:W3CDTF">2021-12-16T06:41:00Z</dcterms:created>
  <dcterms:modified xsi:type="dcterms:W3CDTF">2023-01-06T01:49:00Z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185E26D37BEF4F8F845A4236C2EC2CBE</vt:lpwstr>
  </property>
  <property fmtid="{D5CDD505-2E9C-101B-9397-08002B2CF9AE}" pid="3" name="KSOProductBuildVer">
    <vt:lpwstr>2052-11.1.0.11365</vt:lpwstr>
  </property>
</Properties>
</file>