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附件2-2：2023年拟新进人员岗位及要求</w:t>
      </w:r>
    </w:p>
    <w:tbl>
      <w:tblPr>
        <w:tblStyle w:val="6"/>
        <w:tblW w:w="14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58"/>
        <w:gridCol w:w="2877"/>
        <w:gridCol w:w="819"/>
        <w:gridCol w:w="4462"/>
        <w:gridCol w:w="1722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岗位</w:t>
            </w:r>
            <w:r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招聘岗位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岗位简介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招聘人数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专业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学历学位</w:t>
            </w:r>
            <w:r>
              <w:rPr>
                <w:rFonts w:eastAsia="仿宋_GB2312"/>
                <w:b/>
                <w:bCs/>
                <w:szCs w:val="21"/>
              </w:rPr>
              <w:t>要求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01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水文地质环境地质技术岗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从事水文地质调查、科研工作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地质资源与地质工程（0818）：地质资源与地质工程(081800)、地质工程（081803）、 水文学与水资源(0818J3)、地下水科学与工程(0818Z2)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博士研究生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应届毕业生。身体健康，吃苦耐劳，责任心强；能适应野外艰苦工作环境；愿意在青藏高原地区工作者优先。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02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钻探技术岗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从事钻探技术、绿色勘查超长水平定向钻进技术研发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地质资源与地质工程（0818）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博士研究生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应届毕业生。身体健康，吃苦耐劳，品行端正；能适应野外艰苦工作环境。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03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机械设计岗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从事钻探装备、随钻采集设备和空气钻进钻具研发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机械工程（0802）；机械（0855）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应届毕业生。身体健康，吃苦耐劳，品行端正；能适应野外艰苦工作环境；博士优先。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04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仪器研发技术岗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从事仪器研发相关工作，承担电子线路设计与开发，包括原理图设计、PCB绘制、嵌入式程序和单片机程序编写、硬件调试与优化等相关工作。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仪器科学与技术（0804）；电子科学与技术（0809）；信息与通信工程（0810）；控制科学与工程（0811）；计算机科学与技术（0812）；电子信息（0854）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应届毕业生。身体健康，吃苦耐劳，品行端正，能适应野外出差；具备独立完成电子线路设计与开发能力。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05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遥感技术应用岗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从事遥感技术应用相关工作，承担地质灾害调查、水文地质环境地质调查遥感影像数据处理、影像判读及解译分析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地理学（0705）：地图学与地理信息系统（070503）、资源环境遥感（0705Z5）、地理环境遥感（0705Z2）；地质学（0709）：遥感与地理信息系统（0709Z6）；</w:t>
            </w:r>
            <w:r>
              <w:rPr>
                <w:rFonts w:hint="eastAsia"/>
                <w:color w:val="000000"/>
                <w:sz w:val="22"/>
              </w:rPr>
              <w:t>测绘科学与技术（0816）；遥感科学与技术（1404）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应届毕业生。身体健康，吃苦耐劳，责任心强；能适应野外艰苦工作环境；愿意在青藏高原地区工作者优先。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06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地质安全技术标准岗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从事地质钻探、地质灾害防治技术标准、预算定额研究工作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地质学（0709）；地质资源与地质工程（0818）；土木工程（0814）；土木水利（0859）；资源与环境（0857）；工程管理（1256、1201Z3）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社会在职人员。身体健康，吃苦耐劳，品行端正，能适应野外工作；从事过相关技术工作。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07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地质灾害综合防治技术岗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从事泥石流、滑坡防治理论与技术方法研究工作，从事地质灾害监测预警实验工作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土木工程（0814）；土木水利（0859）；地质学（0709）；地质资源与地质工程（0818）；资源与环境（0857）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社会在职人员。身体健康，吃苦耐劳，品行端正，能适应野外工作；从事过相关技术工作。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08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地质灾害调查评价技术岗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从事地质灾害风险调查评价工作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地质资源与地质工程（0818）；地质学（0709）；土木工程（0814）；土木水利（0859）；资源与环境（0857）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社会在职人员。身体健康，吃苦耐劳，品行端正，能适应野外工作；从事过相关技术工作。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4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1.应聘人员须以最高学历所学专业报考</w:t>
            </w:r>
          </w:p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2.专业设置主要依据《学位授予和人才培养学科目录》</w:t>
            </w:r>
          </w:p>
          <w:p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</w:rPr>
              <w:t>3.所学专业接近但不在上述参考目录中，可以主动联系招聘单位确认报名资格</w:t>
            </w:r>
          </w:p>
        </w:tc>
      </w:tr>
    </w:tbl>
    <w:p>
      <w:pPr/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roman"/>
    <w:pitch w:val="default"/>
    <w:sig w:usb0="E1002AFF" w:usb1="C0000002" w:usb2="00000008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kYTFhYTdlYTcxMWQ2Y2ZhMWYxOTRlMTBiMzAxZDAifQ=="/>
  </w:docVars>
  <w:rsids>
    <w:rsidRoot w:val="00F94EC1"/>
    <w:rsid w:val="009635EF"/>
    <w:rsid w:val="00F94EC1"/>
    <w:rsid w:val="09C52F68"/>
    <w:rsid w:val="2C186754"/>
    <w:rsid w:val="658F06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3215</Words>
  <Characters>3518</Characters>
  <Lines>26</Lines>
  <Paragraphs>7</Paragraphs>
  <ScaleCrop>false</ScaleCrop>
  <LinksUpToDate>false</LinksUpToDate>
  <CharactersWithSpaces>3534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2022-12-06T09:26:00Z</dcterms:created>
  <dc:creator>田深</dc:creator>
  <cp:lastModifiedBy>hanzhili</cp:lastModifiedBy>
  <dcterms:modified xsi:type="dcterms:W3CDTF">2023-01-06T10:56:52Z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50F8E18129DE46ADB1BF0F5BC8DEFA3C</vt:lpwstr>
  </property>
</Properties>
</file>