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48" w:rsidRDefault="00D93848" w:rsidP="00D93848">
      <w:pPr>
        <w:jc w:val="center"/>
        <w:rPr>
          <w:rFonts w:ascii="Times New Roman" w:eastAsia="方正仿宋_GBK" w:hAnsi="Times New Roman" w:hint="eastAsia"/>
          <w:b/>
          <w:color w:val="000000"/>
          <w:w w:val="72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>
        <w:rPr>
          <w:rFonts w:ascii="Times New Roman" w:eastAsia="方正小标宋简体" w:hAnsi="Times New Roman"/>
          <w:color w:val="000000"/>
          <w:w w:val="66"/>
          <w:sz w:val="80"/>
          <w:szCs w:val="80"/>
        </w:rPr>
        <w:t>2023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年度考试录用公务员</w:t>
      </w:r>
    </w:p>
    <w:p w:rsidR="00D93848" w:rsidRDefault="00D93848" w:rsidP="00D93848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D93848" w:rsidRDefault="00D93848" w:rsidP="00D93848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tbl>
      <w:tblPr>
        <w:tblW w:w="5076" w:type="dxa"/>
        <w:jc w:val="center"/>
        <w:tblLook w:val="04A0"/>
      </w:tblPr>
      <w:tblGrid>
        <w:gridCol w:w="5076"/>
      </w:tblGrid>
      <w:tr w:rsidR="00D93848" w:rsidTr="00D93848">
        <w:trPr>
          <w:jc w:val="center"/>
        </w:trPr>
        <w:tc>
          <w:tcPr>
            <w:tcW w:w="5076" w:type="dxa"/>
            <w:hideMark/>
          </w:tcPr>
          <w:p w:rsidR="00D93848" w:rsidRDefault="00D93848">
            <w:pPr>
              <w:spacing w:line="580" w:lineRule="exact"/>
              <w:jc w:val="distribute"/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江苏省公务员局</w:t>
            </w:r>
          </w:p>
        </w:tc>
      </w:tr>
      <w:tr w:rsidR="00D93848" w:rsidTr="00D93848">
        <w:trPr>
          <w:jc w:val="center"/>
        </w:trPr>
        <w:tc>
          <w:tcPr>
            <w:tcW w:w="5076" w:type="dxa"/>
            <w:hideMark/>
          </w:tcPr>
          <w:p w:rsidR="00D93848" w:rsidRDefault="00D93848">
            <w:pPr>
              <w:jc w:val="center"/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 xml:space="preserve"> 2022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11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月</w:t>
            </w:r>
          </w:p>
        </w:tc>
      </w:tr>
    </w:tbl>
    <w:p w:rsidR="00D93848" w:rsidRDefault="00D93848" w:rsidP="00D93848">
      <w:pPr>
        <w:jc w:val="center"/>
        <w:rPr>
          <w:rFonts w:ascii="方正小标宋_GBK" w:eastAsia="方正小标宋_GBK" w:hAnsi="Times New Roman"/>
          <w:b/>
          <w:color w:val="000000"/>
          <w:sz w:val="44"/>
          <w:szCs w:val="44"/>
        </w:rPr>
      </w:pPr>
      <w:r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  <w:br w:type="page"/>
      </w:r>
      <w:r>
        <w:rPr>
          <w:rFonts w:ascii="方正小标宋_GBK" w:eastAsia="方正小标宋_GBK" w:hAnsi="Times New Roman" w:hint="eastAsia"/>
          <w:b/>
          <w:color w:val="000000"/>
          <w:sz w:val="44"/>
          <w:szCs w:val="44"/>
        </w:rPr>
        <w:lastRenderedPageBreak/>
        <w:t>特别说明</w:t>
      </w:r>
    </w:p>
    <w:p w:rsidR="00D93848" w:rsidRDefault="00D93848" w:rsidP="00D93848">
      <w:pPr>
        <w:spacing w:line="600" w:lineRule="exact"/>
        <w:jc w:val="center"/>
        <w:rPr>
          <w:rFonts w:ascii="方正小标宋_GBK" w:eastAsia="方正小标宋_GBK" w:hAnsi="Times New Roman"/>
          <w:b/>
          <w:color w:val="000000"/>
          <w:sz w:val="44"/>
          <w:szCs w:val="44"/>
        </w:rPr>
      </w:pPr>
    </w:p>
    <w:p w:rsidR="00D93848" w:rsidRDefault="00D93848" w:rsidP="00D93848">
      <w:pPr>
        <w:tabs>
          <w:tab w:val="left" w:pos="1260"/>
        </w:tabs>
        <w:spacing w:line="600" w:lineRule="exact"/>
        <w:ind w:firstLineChars="200" w:firstLine="643"/>
        <w:rPr>
          <w:rFonts w:ascii="Times New Roman" w:eastAsia="方正仿宋_GBK" w:hAnsi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《江苏省</w:t>
      </w:r>
      <w:r>
        <w:rPr>
          <w:rFonts w:ascii="Times New Roman" w:eastAsia="方正仿宋_GBK" w:hAnsi="Times New Roman"/>
          <w:b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年度考试录用公务员专业参考目录》仅供我省</w:t>
      </w:r>
      <w:r>
        <w:rPr>
          <w:rFonts w:ascii="Times New Roman" w:eastAsia="方正仿宋_GBK" w:hAnsi="Times New Roman"/>
          <w:b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年度考录公务员中招录机关设置、审核职位专业条件和报考人员选报职位时参考使用。</w:t>
      </w:r>
    </w:p>
    <w:p w:rsidR="00D93848" w:rsidRDefault="00D93848" w:rsidP="00D93848">
      <w:pPr>
        <w:spacing w:line="600" w:lineRule="exact"/>
        <w:ind w:firstLineChars="200" w:firstLine="643"/>
        <w:rPr>
          <w:rFonts w:ascii="Times New Roman" w:eastAsia="方正仿宋_GBK" w:hAnsi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人员所学专业不在本目录内，但和所报考职位要求专业相近的，报考人员可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 w:rsidR="00D93848" w:rsidRDefault="00D93848" w:rsidP="00D93848">
      <w:pPr>
        <w:spacing w:line="600" w:lineRule="exact"/>
        <w:ind w:firstLineChars="200" w:firstLine="602"/>
        <w:rPr>
          <w:rFonts w:ascii="Times New Roman" w:eastAsia="方正仿宋_GBK" w:hAnsi="Times New Roman"/>
          <w:b/>
          <w:color w:val="000000"/>
          <w:sz w:val="30"/>
          <w:szCs w:val="30"/>
        </w:rPr>
      </w:pPr>
    </w:p>
    <w:p w:rsidR="00D93848" w:rsidRDefault="00D93848" w:rsidP="00D93848">
      <w:pPr>
        <w:spacing w:line="600" w:lineRule="exact"/>
        <w:ind w:firstLineChars="200" w:firstLine="640"/>
        <w:rPr>
          <w:rFonts w:ascii="Times New Roman" w:eastAsia="方正黑体简体" w:hAnsi="Times New Roman"/>
          <w:b/>
          <w:color w:val="000000"/>
          <w:sz w:val="32"/>
          <w:szCs w:val="32"/>
        </w:rPr>
      </w:pPr>
    </w:p>
    <w:p w:rsidR="00D93848" w:rsidRDefault="00D93848" w:rsidP="00D93848">
      <w:pPr>
        <w:tabs>
          <w:tab w:val="left" w:pos="1260"/>
        </w:tabs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D93848" w:rsidRDefault="00D93848" w:rsidP="00D93848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  <w:r>
        <w:rPr>
          <w:rFonts w:ascii="Times New Roman" w:eastAsia="方正黑体_GBK" w:hAnsi="Times New Roman"/>
          <w:b/>
          <w:color w:val="000000"/>
          <w:sz w:val="32"/>
          <w:szCs w:val="32"/>
        </w:rPr>
        <w:br w:type="page"/>
      </w:r>
      <w:r w:rsidR="000633CE">
        <w:rPr>
          <w:rFonts w:ascii="Times New Roman" w:eastAsia="方正黑体_GBK" w:hAnsi="Times New Roman"/>
          <w:b/>
          <w:color w:val="000000"/>
          <w:sz w:val="32"/>
          <w:szCs w:val="32"/>
        </w:rPr>
        <w:lastRenderedPageBreak/>
        <w:t xml:space="preserve"> </w:t>
      </w: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1"/>
        <w:gridCol w:w="1743"/>
        <w:gridCol w:w="2008"/>
        <w:gridCol w:w="2167"/>
        <w:gridCol w:w="2636"/>
      </w:tblGrid>
      <w:tr w:rsidR="00D93848" w:rsidTr="00D93848">
        <w:trPr>
          <w:trHeight w:val="1394"/>
          <w:jc w:val="center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848" w:rsidRDefault="00D30A7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D30A75">
              <w:pict>
                <v:group id="__TH_G32五号4" o:spid="_x0000_s2050" style="position:absolute;left:0;text-align:left;margin-left:-5.3pt;margin-top:-.5pt;width:87pt;height:93.6pt;rotation:180;z-index:251658240;mso-position-horizontal-relative:text;mso-position-vertical-relative:text" coordorigin="-103" coordsize="420,1980">
                  <v:line id="__TH_L2" o:spid="_x0000_s2051" style="position:absolute" from="-103,0" to="317,990" strokeweight=".5pt"/>
                  <v:line id="__TH_L3" o:spid="_x0000_s2052" style="position:absolute" from="-103,0" to="317,1980" strokeweight=".5pt"/>
                </v:group>
              </w:pict>
            </w:r>
            <w:r w:rsidR="00D9384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学历层次</w:t>
            </w:r>
          </w:p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D93848" w:rsidRDefault="00D93848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专业</w:t>
            </w:r>
          </w:p>
          <w:p w:rsidR="00D93848" w:rsidRDefault="00D93848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D93848" w:rsidRDefault="00D93848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专科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，科学技术史，美学，思想政治教育，马克思主义理论，中共党史</w:t>
            </w:r>
            <w:r>
              <w:rPr>
                <w:rFonts w:ascii="Times New Roman" w:hAnsi="Times New Roman" w:hint="eastAsia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，马克思主义理论，文物修复与保护，播音与主持，中文国际教育，党务工作，档案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艺术学理论，音乐与舞蹈学，戏剧，电影，戏曲，音乐，博物馆，舞蹈，戏剧与影视，戏曲与曲艺，美术与书法，文物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艺术学，艺术史论，艺术与科技，公共艺术，音乐学，作曲与作曲技术理论，音乐表演，舞蹈学，舞蹈编导，舞蹈表演，音乐科技与艺术，戏剧学，戏剧影视文学，动画，影视摄制，播音与主持艺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D93848" w:rsidTr="00D93848">
        <w:trPr>
          <w:trHeight w:val="5033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史，考古学及博物馆学，文物与博物馆，历史地理学，历史文献学，专门史，中国古代史，中国近现代史，世界史，图书馆学，情报学，档案学，图书情报，图书情报与档案管理，社会工作，中国史，考古学，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，博物馆，公共管理学，信息资源管理，国家安全学，区域国别学，文物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共关系学，文物与博物馆学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学，工商管理学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融科技应用，大数据与财务管理，大数据与审计，跨境电子商务，现代物流管理，金融科技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技术与管理，建筑工程管理，资产评估，经济与行政管理，销售管理，国际商务，商务英语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基础数学，计算数学，应用数学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统计学，系统理论，系统科学与工程，应用统计学，经济统计学，经济学，数学与应用数学，金融数学，数据计算及应用，数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理基础科学，信息与计算科学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会计与统计核算，统计实务，卫生统计，卫生统计学，卫生财会统计，财务会计统计，财务会计与统计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审计学，财务会计与审计，审计学（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方向），大数据与审计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计算机系统结构，计算机应用技术，系统工程，计算机技术，计算机科学与技术，通信工程（含宽带网络、移动通信等），专业大类序号为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计算机（软件）</w:t>
            </w: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lastRenderedPageBreak/>
              <w:t>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计算机软件与理论，软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件工程，计算机科学与技术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计算机软件，软件工程，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软件技术，软件测试技术，软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件开发与项目管理，游戏软件，网络软件开发技术，软件外包服务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站动力装置，风电系统运行维护与检修技术，电气测控技术，电气工程技术，工业机器人技术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船舶电子电气工程，船舶与海洋工程，交通管理工程，轨道交通信号与控制，海洋技术，海洋工程与技术，交通土建工程，工程造价管理，工程造价，土木工程，工程管理，飞行器动力工程，港口航道与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水文学及水资源，水力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水利水电工程，水文与水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水文与水资源，水文自动化测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术，大地测量学与测量工程，摄影测量与遥感，遥感科学与技术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大地测量，地理科学，地理信息系统，地理信息科学，土地资源管理，土地管理，土地资源管理（国土资源与房地产方向），土地规划与管理，国土整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地籍测绘与土地管理信息技术，土地管理与地籍测量，地籍测绘与土地管理，地籍测量与土地管理，地籍测量与土地信息学，国土资源管理，国土资源开发与管理，土地规划与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利用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 xml:space="preserve">29 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GPS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采矿工程，矿物资源工程，煤及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能源与动力工程，能源与环境系统工程，风能与动力工程，新能源科学与工程，热能与动力工程，能源工程及自动化，建筑环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热能动力设备与应用，城市热能应用技术，农村能源与环境技术，制冷与冷藏技术，热工检测与控制技术，制冷与空调技术，工业热工控制技术，反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整工程，材料与化工，</w:t>
            </w:r>
          </w:p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特种能源工程与烟火技术，特种能源技术与工程，材料科学与工程，过程装备与控制工程，化工智能制造工程技术，现代精细化工技术，现代分析测试技术，化妆品工程技术，现代造纸工程技术，应用化工技术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制糖工程，发酵工程，食品科学，粮食、油脂及植物蛋白工程，农产品加工及贮藏工程，水产品加工及贮藏工程，营养与食品卫生学，食品加工与安全，食品工程，食品科学与工程，食品与营养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生物物理学，生态学，生物医学工程，生物工程，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生物工程，生物医学工程，轻工生物技术，植物资源工程，应用生物科学，假肢矫形工程，生物科学，生物技术，生物信息学，生物信息技术，生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生物技术及应用，生物实验技术，生物化工工艺，微生物技术及应用，生化分析检测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用与植物保护，水土保持与荒漠化防治学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草原保护与利用，数字林业科技，园林规划设计，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，生物学，畜牧，渔业发展，草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，宠物养护与驯导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技术，儿童康复治疗，眼视光技术，生物医学工程，运动康复，中医养生学，助产学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医学与卫生事业管理，卫生检验学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护理学，妇幼保健医学，高级护理，涉外护理，健康服务与管理，护理，公共卫生管理，职业卫生工程技术，职业病危害检测评价技术，健康管理，婴幼儿发展与健康管理，医养照护与管理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数学与应用数学，数学及应用数学，信息与计算科学，数理基础科学，物理学，应用物理学，声学，核物理，化学，应用化学，材料化学，化学生物学，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飞行器设计与工程，飞行器动力工程，飞行器制造工程，飞行器环境与生命保障工程，航空航天工程，工程力学与航天航空工程，航天运输与控制，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无人机应用技术，航天器制造技术，低空无人机操控技术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仪表仪器及</w:t>
            </w:r>
          </w:p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93848" w:rsidTr="00D93848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战略学，军事思想及军事历史，军制学，战役学，战术学，军队指挥学，军事思想与军事历史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3848" w:rsidRDefault="00D9384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D93848" w:rsidRDefault="00D93848" w:rsidP="00D93848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</w:p>
    <w:p w:rsidR="002F79D9" w:rsidRDefault="002F79D9"/>
    <w:sectPr w:rsidR="002F79D9" w:rsidSect="00D3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77" w:rsidRDefault="00D56277" w:rsidP="00D93848">
      <w:r>
        <w:separator/>
      </w:r>
    </w:p>
  </w:endnote>
  <w:endnote w:type="continuationSeparator" w:id="1">
    <w:p w:rsidR="00D56277" w:rsidRDefault="00D56277" w:rsidP="00D93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77" w:rsidRDefault="00D56277" w:rsidP="00D93848">
      <w:r>
        <w:separator/>
      </w:r>
    </w:p>
  </w:footnote>
  <w:footnote w:type="continuationSeparator" w:id="1">
    <w:p w:rsidR="00D56277" w:rsidRDefault="00D56277" w:rsidP="00D938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848"/>
    <w:rsid w:val="000633CE"/>
    <w:rsid w:val="002F79D9"/>
    <w:rsid w:val="00D30A75"/>
    <w:rsid w:val="00D56277"/>
    <w:rsid w:val="00D9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8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8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8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4188</Words>
  <Characters>23874</Characters>
  <Application>Microsoft Office Word</Application>
  <DocSecurity>0</DocSecurity>
  <Lines>198</Lines>
  <Paragraphs>56</Paragraphs>
  <ScaleCrop>false</ScaleCrop>
  <Company>www.320324.cn</Company>
  <LinksUpToDate>false</LinksUpToDate>
  <CharactersWithSpaces>28006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2022-12-14T06:07:00Z</dcterms:created>
  <dcterms:modified xsi:type="dcterms:W3CDTF">2022-12-14T06:09:00Z</dcterms:modified>
</cp:coreProperties>
</file>