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宋体" w:hAnsi="宋体" w:cs="仿宋_GB2312"/>
          <w:b/>
          <w:kern w:val="0"/>
          <w:sz w:val="32"/>
          <w:szCs w:val="32"/>
        </w:rPr>
      </w:pPr>
      <w:r>
        <w:rPr>
          <w:rFonts w:hint="eastAsia" w:ascii="仿宋_GB2312" w:hAnsi="仿宋_GB2312" w:eastAsia="仿宋_GB2312" w:cs="仿宋_GB2312"/>
          <w:b/>
          <w:kern w:val="0"/>
          <w:sz w:val="30"/>
          <w:szCs w:val="30"/>
        </w:rPr>
        <w:t>附件2</w:t>
      </w:r>
    </w:p>
    <w:p>
      <w:pPr>
        <w:spacing w:line="560" w:lineRule="exact"/>
        <w:jc w:val="center"/>
        <w:rPr>
          <w:rFonts w:ascii="方正小标宋简体" w:hAnsi="仿宋_GB2312" w:eastAsia="方正小标宋简体" w:cs="仿宋_GB2312"/>
          <w:kern w:val="0"/>
          <w:sz w:val="24"/>
        </w:rPr>
      </w:pPr>
      <w:r>
        <w:rPr>
          <w:rFonts w:hint="eastAsia" w:ascii="方正小标宋简体" w:hAnsi="方正小标宋简体" w:eastAsia="方正小标宋简体" w:cs="方正小标宋简体"/>
          <w:bCs/>
          <w:kern w:val="0"/>
          <w:sz w:val="44"/>
          <w:szCs w:val="44"/>
        </w:rPr>
        <w:t>202</w:t>
      </w:r>
      <w:r>
        <w:rPr>
          <w:rFonts w:hint="eastAsia" w:ascii="方正小标宋简体" w:hAnsi="方正小标宋简体" w:eastAsia="方正小标宋简体" w:cs="方正小标宋简体"/>
          <w:bCs/>
          <w:kern w:val="0"/>
          <w:sz w:val="44"/>
          <w:szCs w:val="44"/>
          <w:lang w:val="en-US" w:eastAsia="zh-CN"/>
        </w:rPr>
        <w:t>3</w:t>
      </w:r>
      <w:r>
        <w:rPr>
          <w:rFonts w:hint="eastAsia" w:ascii="方正小标宋简体" w:hAnsi="方正小标宋简体" w:eastAsia="方正小标宋简体" w:cs="方正小标宋简体"/>
          <w:bCs/>
          <w:kern w:val="0"/>
          <w:sz w:val="44"/>
          <w:szCs w:val="44"/>
        </w:rPr>
        <w:t>年</w:t>
      </w:r>
      <w:r>
        <w:rPr>
          <w:rFonts w:hint="eastAsia" w:ascii="方正小标宋简体" w:hAnsi="方正小标宋简体" w:eastAsia="方正小标宋简体" w:cs="方正小标宋简体"/>
          <w:bCs/>
          <w:kern w:val="0"/>
          <w:sz w:val="44"/>
          <w:szCs w:val="44"/>
          <w:lang w:eastAsia="zh-CN"/>
        </w:rPr>
        <w:t>招远市结合事业单位公开招聘征集本科及以上学历毕业生入伍</w:t>
      </w:r>
      <w:r>
        <w:rPr>
          <w:rFonts w:hint="eastAsia" w:ascii="方正小标宋简体" w:hAnsi="方正小标宋简体" w:eastAsia="方正小标宋简体" w:cs="方正小标宋简体"/>
          <w:bCs/>
          <w:kern w:val="0"/>
          <w:sz w:val="44"/>
          <w:szCs w:val="44"/>
        </w:rPr>
        <w:t>应聘须知</w:t>
      </w:r>
    </w:p>
    <w:p>
      <w:pPr>
        <w:keepNext w:val="0"/>
        <w:keepLines w:val="0"/>
        <w:pageBreakBefore w:val="0"/>
        <w:kinsoku/>
        <w:wordWrap/>
        <w:overflowPunct/>
        <w:topLinePunct w:val="0"/>
        <w:autoSpaceDE/>
        <w:autoSpaceDN/>
        <w:bidi w:val="0"/>
        <w:adjustRightInd/>
        <w:spacing w:line="400" w:lineRule="exact"/>
        <w:ind w:firstLine="640" w:firstLineChars="200"/>
        <w:textAlignment w:val="auto"/>
        <w:outlineLvl w:val="9"/>
        <w:rPr>
          <w:rFonts w:ascii="黑体" w:hAnsi="黑体" w:eastAsia="黑体" w:cs="黑体"/>
          <w:kern w:val="0"/>
          <w:sz w:val="32"/>
          <w:szCs w:val="32"/>
        </w:rPr>
      </w:pPr>
      <w:r>
        <w:rPr>
          <w:rFonts w:hint="eastAsia" w:ascii="黑体" w:hAnsi="黑体" w:eastAsia="黑体" w:cs="黑体"/>
          <w:sz w:val="32"/>
          <w:szCs w:val="32"/>
        </w:rPr>
        <w:t>1.哪些人员可以应聘？</w:t>
      </w:r>
    </w:p>
    <w:p>
      <w:pPr>
        <w:keepNext w:val="0"/>
        <w:keepLines w:val="0"/>
        <w:pageBreakBefore w:val="0"/>
        <w:kinsoku/>
        <w:wordWrap/>
        <w:overflowPunct/>
        <w:topLinePunct w:val="0"/>
        <w:autoSpaceDE/>
        <w:autoSpaceDN/>
        <w:bidi w:val="0"/>
        <w:adjustRightInd/>
        <w:snapToGrid w:val="0"/>
        <w:spacing w:line="400" w:lineRule="exact"/>
        <w:ind w:firstLine="640" w:firstLineChars="200"/>
        <w:textAlignment w:val="auto"/>
        <w:outlineLvl w:val="9"/>
        <w:rPr>
          <w:rFonts w:ascii="仿宋_GB2312" w:hAnsi="仿宋" w:eastAsia="仿宋_GB2312"/>
          <w:sz w:val="32"/>
          <w:szCs w:val="32"/>
        </w:rPr>
      </w:pPr>
      <w:r>
        <w:rPr>
          <w:rFonts w:hint="eastAsia" w:ascii="仿宋_GB2312" w:hAnsi="仿宋" w:eastAsia="仿宋_GB2312"/>
          <w:sz w:val="32"/>
          <w:szCs w:val="32"/>
        </w:rPr>
        <w:t>按照事业单位公开招聘的相关规定，凡符合《202</w:t>
      </w:r>
      <w:r>
        <w:rPr>
          <w:rFonts w:hint="eastAsia" w:ascii="仿宋_GB2312" w:hAnsi="仿宋" w:eastAsia="仿宋_GB2312"/>
          <w:sz w:val="32"/>
          <w:szCs w:val="32"/>
          <w:lang w:val="en-US" w:eastAsia="zh-CN"/>
        </w:rPr>
        <w:t>3</w:t>
      </w:r>
      <w:r>
        <w:rPr>
          <w:rFonts w:hint="eastAsia" w:ascii="仿宋_GB2312" w:hAnsi="仿宋" w:eastAsia="仿宋_GB2312"/>
          <w:sz w:val="32"/>
          <w:szCs w:val="32"/>
        </w:rPr>
        <w:t>年招远市</w:t>
      </w:r>
      <w:r>
        <w:rPr>
          <w:rFonts w:hint="eastAsia" w:ascii="仿宋_GB2312" w:hAnsi="仿宋" w:eastAsia="仿宋_GB2312"/>
          <w:sz w:val="32"/>
          <w:szCs w:val="32"/>
          <w:lang w:eastAsia="zh-CN"/>
        </w:rPr>
        <w:t>春季</w:t>
      </w:r>
      <w:r>
        <w:rPr>
          <w:rFonts w:hint="eastAsia" w:ascii="仿宋_GB2312" w:hAnsi="仿宋" w:eastAsia="仿宋_GB2312"/>
          <w:sz w:val="32"/>
          <w:szCs w:val="32"/>
        </w:rPr>
        <w:t>结合事业单位公开招聘征集本科及以上学历毕业生入伍</w:t>
      </w:r>
      <w:r>
        <w:rPr>
          <w:rFonts w:hint="eastAsia" w:ascii="仿宋_GB2312" w:hAnsi="仿宋" w:eastAsia="仿宋_GB2312"/>
          <w:sz w:val="32"/>
          <w:szCs w:val="32"/>
          <w:lang w:eastAsia="zh-CN"/>
        </w:rPr>
        <w:t>公告</w:t>
      </w:r>
      <w:r>
        <w:rPr>
          <w:rFonts w:hint="eastAsia" w:ascii="仿宋_GB2312" w:hAnsi="仿宋" w:eastAsia="仿宋_GB2312"/>
          <w:sz w:val="32"/>
          <w:szCs w:val="32"/>
        </w:rPr>
        <w:t>》（以下简称《</w:t>
      </w:r>
      <w:r>
        <w:rPr>
          <w:rFonts w:hint="eastAsia" w:ascii="仿宋_GB2312" w:hAnsi="仿宋" w:eastAsia="仿宋_GB2312"/>
          <w:sz w:val="32"/>
          <w:szCs w:val="32"/>
          <w:lang w:eastAsia="zh-CN"/>
        </w:rPr>
        <w:t>公告</w:t>
      </w:r>
      <w:r>
        <w:rPr>
          <w:rFonts w:hint="eastAsia" w:ascii="仿宋_GB2312" w:hAnsi="仿宋" w:eastAsia="仿宋_GB2312"/>
          <w:sz w:val="32"/>
          <w:szCs w:val="32"/>
        </w:rPr>
        <w:t>》）规定的条件及招聘岗位资格条件者，均可应聘。</w:t>
      </w:r>
    </w:p>
    <w:p>
      <w:pPr>
        <w:keepNext w:val="0"/>
        <w:keepLines w:val="0"/>
        <w:pageBreakBefore w:val="0"/>
        <w:kinsoku/>
        <w:wordWrap/>
        <w:overflowPunct/>
        <w:topLinePunct w:val="0"/>
        <w:autoSpaceDE/>
        <w:autoSpaceDN/>
        <w:bidi w:val="0"/>
        <w:adjustRightInd/>
        <w:spacing w:line="400" w:lineRule="exact"/>
        <w:ind w:firstLine="640" w:firstLineChars="200"/>
        <w:textAlignment w:val="auto"/>
        <w:outlineLvl w:val="9"/>
        <w:rPr>
          <w:rFonts w:ascii="黑体" w:hAnsi="黑体" w:eastAsia="黑体" w:cs="黑体"/>
          <w:kern w:val="0"/>
          <w:sz w:val="32"/>
          <w:szCs w:val="32"/>
        </w:rPr>
      </w:pPr>
      <w:r>
        <w:rPr>
          <w:rFonts w:hint="eastAsia" w:ascii="黑体" w:hAnsi="黑体" w:eastAsia="黑体" w:cs="黑体"/>
          <w:kern w:val="0"/>
          <w:sz w:val="32"/>
          <w:szCs w:val="32"/>
        </w:rPr>
        <w:t>2.对应聘人员的年龄有何限制？</w:t>
      </w:r>
    </w:p>
    <w:p>
      <w:pPr>
        <w:keepNext w:val="0"/>
        <w:keepLines w:val="0"/>
        <w:pageBreakBefore w:val="0"/>
        <w:kinsoku/>
        <w:wordWrap/>
        <w:overflowPunct/>
        <w:topLinePunct w:val="0"/>
        <w:autoSpaceDE/>
        <w:autoSpaceDN/>
        <w:bidi w:val="0"/>
        <w:adjustRightInd/>
        <w:spacing w:line="400" w:lineRule="exact"/>
        <w:ind w:firstLine="640" w:firstLineChars="200"/>
        <w:textAlignment w:val="auto"/>
        <w:outlineLvl w:val="9"/>
        <w:rPr>
          <w:rFonts w:hint="eastAsia" w:ascii="仿宋_GB2312" w:hAnsi="仿宋" w:eastAsia="仿宋_GB2312"/>
          <w:sz w:val="32"/>
          <w:szCs w:val="32"/>
        </w:rPr>
      </w:pPr>
      <w:r>
        <w:rPr>
          <w:rFonts w:hint="eastAsia" w:ascii="仿宋_GB2312" w:hAnsi="仿宋" w:eastAsia="仿宋_GB2312"/>
          <w:sz w:val="32"/>
          <w:szCs w:val="32"/>
        </w:rPr>
        <w:t>本科毕业生年龄18周岁至24周岁（199</w:t>
      </w:r>
      <w:r>
        <w:rPr>
          <w:rFonts w:hint="eastAsia" w:ascii="仿宋_GB2312" w:hAnsi="仿宋" w:eastAsia="仿宋_GB2312"/>
          <w:sz w:val="32"/>
          <w:szCs w:val="32"/>
          <w:lang w:val="en-US" w:eastAsia="zh-CN"/>
        </w:rPr>
        <w:t>9</w:t>
      </w:r>
      <w:r>
        <w:rPr>
          <w:rFonts w:hint="eastAsia" w:ascii="仿宋_GB2312" w:hAnsi="仿宋" w:eastAsia="仿宋_GB2312"/>
          <w:sz w:val="32"/>
          <w:szCs w:val="32"/>
        </w:rPr>
        <w:t>年1月1日—200</w:t>
      </w:r>
      <w:r>
        <w:rPr>
          <w:rFonts w:hint="eastAsia" w:ascii="仿宋_GB2312" w:hAnsi="仿宋" w:eastAsia="仿宋_GB2312"/>
          <w:sz w:val="32"/>
          <w:szCs w:val="32"/>
          <w:lang w:val="en-US" w:eastAsia="zh-CN"/>
        </w:rPr>
        <w:t>5</w:t>
      </w:r>
      <w:r>
        <w:rPr>
          <w:rFonts w:hint="eastAsia" w:ascii="仿宋_GB2312" w:hAnsi="仿宋" w:eastAsia="仿宋_GB2312"/>
          <w:sz w:val="32"/>
          <w:szCs w:val="32"/>
        </w:rPr>
        <w:t>年12月31日出生），研究生毕业生年龄18周岁至26周岁（199</w:t>
      </w:r>
      <w:r>
        <w:rPr>
          <w:rFonts w:hint="eastAsia" w:ascii="仿宋_GB2312" w:hAnsi="仿宋" w:eastAsia="仿宋_GB2312"/>
          <w:sz w:val="32"/>
          <w:szCs w:val="32"/>
          <w:lang w:val="en-US" w:eastAsia="zh-CN"/>
        </w:rPr>
        <w:t>7</w:t>
      </w:r>
      <w:r>
        <w:rPr>
          <w:rFonts w:hint="eastAsia" w:ascii="仿宋_GB2312" w:hAnsi="仿宋" w:eastAsia="仿宋_GB2312"/>
          <w:sz w:val="32"/>
          <w:szCs w:val="32"/>
        </w:rPr>
        <w:t>年1月1日—200</w:t>
      </w:r>
      <w:r>
        <w:rPr>
          <w:rFonts w:hint="eastAsia" w:ascii="仿宋_GB2312" w:hAnsi="仿宋" w:eastAsia="仿宋_GB2312"/>
          <w:sz w:val="32"/>
          <w:szCs w:val="32"/>
          <w:lang w:val="en-US" w:eastAsia="zh-CN"/>
        </w:rPr>
        <w:t>5</w:t>
      </w:r>
      <w:r>
        <w:rPr>
          <w:rFonts w:hint="eastAsia" w:ascii="仿宋_GB2312" w:hAnsi="仿宋" w:eastAsia="仿宋_GB2312"/>
          <w:sz w:val="32"/>
          <w:szCs w:val="32"/>
        </w:rPr>
        <w:t>年12月31日出生）。</w:t>
      </w:r>
    </w:p>
    <w:p>
      <w:pPr>
        <w:keepNext w:val="0"/>
        <w:keepLines w:val="0"/>
        <w:pageBreakBefore w:val="0"/>
        <w:kinsoku/>
        <w:wordWrap/>
        <w:overflowPunct/>
        <w:topLinePunct w:val="0"/>
        <w:autoSpaceDE/>
        <w:autoSpaceDN/>
        <w:bidi w:val="0"/>
        <w:adjustRightInd/>
        <w:spacing w:line="400" w:lineRule="exact"/>
        <w:ind w:firstLine="640" w:firstLineChars="200"/>
        <w:textAlignment w:val="auto"/>
        <w:outlineLvl w:val="9"/>
        <w:rPr>
          <w:rFonts w:ascii="黑体" w:hAnsi="黑体" w:eastAsia="黑体" w:cs="黑体"/>
          <w:kern w:val="0"/>
          <w:sz w:val="32"/>
          <w:szCs w:val="32"/>
        </w:rPr>
      </w:pPr>
      <w:r>
        <w:rPr>
          <w:rFonts w:hint="eastAsia" w:ascii="黑体" w:hAnsi="黑体" w:eastAsia="黑体" w:cs="黑体"/>
          <w:kern w:val="0"/>
          <w:sz w:val="32"/>
          <w:szCs w:val="32"/>
        </w:rPr>
        <w:t>3.具有多个学历层次的应聘人员以其低层次学历报考的，其应聘条件如何审核？</w:t>
      </w:r>
    </w:p>
    <w:p>
      <w:pPr>
        <w:keepNext w:val="0"/>
        <w:keepLines w:val="0"/>
        <w:pageBreakBefore w:val="0"/>
        <w:kinsoku/>
        <w:wordWrap/>
        <w:overflowPunct/>
        <w:topLinePunct w:val="0"/>
        <w:autoSpaceDE/>
        <w:autoSpaceDN/>
        <w:bidi w:val="0"/>
        <w:adjustRightInd/>
        <w:spacing w:line="400" w:lineRule="exact"/>
        <w:ind w:firstLine="640" w:firstLineChars="200"/>
        <w:textAlignment w:val="auto"/>
        <w:outlineLvl w:val="9"/>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具有多个学历层次的应聘人员以其低层次学历报考的，其年龄、学历性质等应聘条件，均按其低层次学历的要求进行审核。</w:t>
      </w:r>
    </w:p>
    <w:p>
      <w:pPr>
        <w:keepNext w:val="0"/>
        <w:keepLines w:val="0"/>
        <w:pageBreakBefore w:val="0"/>
        <w:numPr>
          <w:ilvl w:val="0"/>
          <w:numId w:val="0"/>
        </w:numPr>
        <w:kinsoku/>
        <w:wordWrap/>
        <w:overflowPunct/>
        <w:topLinePunct w:val="0"/>
        <w:autoSpaceDE/>
        <w:autoSpaceDN/>
        <w:bidi w:val="0"/>
        <w:adjustRightInd/>
        <w:spacing w:line="400" w:lineRule="exact"/>
        <w:ind w:firstLine="640" w:firstLineChars="200"/>
        <w:textAlignment w:val="auto"/>
        <w:outlineLvl w:val="9"/>
        <w:rPr>
          <w:rFonts w:hint="eastAsia" w:ascii="黑体" w:hAnsi="黑体" w:eastAsia="黑体" w:cs="黑体"/>
          <w:kern w:val="0"/>
          <w:sz w:val="32"/>
          <w:szCs w:val="32"/>
        </w:rPr>
      </w:pPr>
      <w:r>
        <w:rPr>
          <w:rFonts w:hint="eastAsia" w:ascii="黑体" w:hAnsi="黑体" w:eastAsia="黑体" w:cs="黑体"/>
          <w:kern w:val="0"/>
          <w:sz w:val="32"/>
          <w:szCs w:val="32"/>
          <w:lang w:val="en-US" w:eastAsia="zh-CN"/>
        </w:rPr>
        <w:t>4.</w:t>
      </w:r>
      <w:r>
        <w:rPr>
          <w:rFonts w:hint="eastAsia" w:ascii="黑体" w:hAnsi="黑体" w:eastAsia="黑体" w:cs="黑体"/>
          <w:kern w:val="0"/>
          <w:sz w:val="32"/>
          <w:szCs w:val="32"/>
        </w:rPr>
        <w:t>对报考所需的资格资质证书取得时间、时效有何要求？</w:t>
      </w:r>
    </w:p>
    <w:p>
      <w:pPr>
        <w:keepNext w:val="0"/>
        <w:keepLines w:val="0"/>
        <w:pageBreakBefore w:val="0"/>
        <w:numPr>
          <w:ilvl w:val="0"/>
          <w:numId w:val="0"/>
        </w:numPr>
        <w:kinsoku/>
        <w:wordWrap/>
        <w:overflowPunct/>
        <w:topLinePunct w:val="0"/>
        <w:autoSpaceDE/>
        <w:autoSpaceDN/>
        <w:bidi w:val="0"/>
        <w:adjustRightInd/>
        <w:spacing w:line="400" w:lineRule="exact"/>
        <w:ind w:firstLine="640" w:firstLineChars="200"/>
        <w:textAlignment w:val="auto"/>
        <w:outlineLvl w:val="9"/>
        <w:rPr>
          <w:rFonts w:ascii="仿宋_GB2312" w:hAnsi="仿宋" w:eastAsia="仿宋_GB2312"/>
          <w:sz w:val="32"/>
          <w:szCs w:val="32"/>
        </w:rPr>
      </w:pPr>
      <w:r>
        <w:rPr>
          <w:rFonts w:hint="eastAsia" w:ascii="仿宋_GB2312" w:hAnsi="仿宋" w:eastAsia="仿宋_GB2312"/>
          <w:sz w:val="32"/>
          <w:szCs w:val="32"/>
        </w:rPr>
        <w:t>招聘岗位要求的包括学历证书，应聘人员均须于202</w:t>
      </w:r>
      <w:r>
        <w:rPr>
          <w:rFonts w:hint="eastAsia" w:ascii="仿宋_GB2312" w:hAnsi="仿宋" w:eastAsia="仿宋_GB2312"/>
          <w:sz w:val="32"/>
          <w:szCs w:val="32"/>
          <w:lang w:val="en-US" w:eastAsia="zh-CN"/>
        </w:rPr>
        <w:t>3</w:t>
      </w:r>
      <w:r>
        <w:rPr>
          <w:rFonts w:hint="eastAsia" w:ascii="仿宋_GB2312" w:hAnsi="仿宋" w:eastAsia="仿宋_GB2312"/>
          <w:sz w:val="32"/>
          <w:szCs w:val="32"/>
        </w:rPr>
        <w:t>年</w:t>
      </w:r>
      <w:r>
        <w:rPr>
          <w:rFonts w:hint="eastAsia" w:ascii="仿宋_GB2312" w:hAnsi="仿宋" w:eastAsia="仿宋_GB2312"/>
          <w:sz w:val="32"/>
          <w:szCs w:val="32"/>
          <w:lang w:val="en-US" w:eastAsia="zh-CN"/>
        </w:rPr>
        <w:t>1</w:t>
      </w:r>
      <w:r>
        <w:rPr>
          <w:rFonts w:hint="eastAsia" w:ascii="仿宋_GB2312" w:hAnsi="仿宋" w:eastAsia="仿宋_GB2312"/>
          <w:sz w:val="32"/>
          <w:szCs w:val="32"/>
          <w:highlight w:val="none"/>
        </w:rPr>
        <w:t>月</w:t>
      </w:r>
      <w:r>
        <w:rPr>
          <w:rFonts w:hint="eastAsia" w:ascii="仿宋_GB2312" w:hAnsi="仿宋" w:eastAsia="仿宋_GB2312"/>
          <w:sz w:val="32"/>
          <w:szCs w:val="32"/>
          <w:highlight w:val="none"/>
          <w:lang w:val="en-US" w:eastAsia="zh-CN"/>
        </w:rPr>
        <w:t>31</w:t>
      </w:r>
      <w:r>
        <w:rPr>
          <w:rFonts w:hint="eastAsia" w:ascii="仿宋_GB2312" w:hAnsi="仿宋" w:eastAsia="仿宋_GB2312"/>
          <w:sz w:val="32"/>
          <w:szCs w:val="32"/>
          <w:highlight w:val="none"/>
        </w:rPr>
        <w:t>日（含）之前</w:t>
      </w:r>
      <w:r>
        <w:rPr>
          <w:rFonts w:hint="eastAsia" w:ascii="仿宋_GB2312" w:hAnsi="仿宋" w:eastAsia="仿宋_GB2312"/>
          <w:sz w:val="32"/>
          <w:szCs w:val="32"/>
        </w:rPr>
        <w:t>取得，且在现场资格审查、考察、办理聘用手续等期间该证件均有效。</w:t>
      </w:r>
    </w:p>
    <w:p>
      <w:pPr>
        <w:keepNext w:val="0"/>
        <w:keepLines w:val="0"/>
        <w:pageBreakBefore w:val="0"/>
        <w:kinsoku/>
        <w:wordWrap/>
        <w:overflowPunct/>
        <w:topLinePunct w:val="0"/>
        <w:autoSpaceDE/>
        <w:autoSpaceDN/>
        <w:bidi w:val="0"/>
        <w:adjustRightInd/>
        <w:spacing w:line="400" w:lineRule="exact"/>
        <w:ind w:firstLine="640" w:firstLineChars="200"/>
        <w:textAlignment w:val="auto"/>
        <w:outlineLvl w:val="9"/>
        <w:rPr>
          <w:rFonts w:ascii="黑体" w:hAnsi="黑体" w:eastAsia="黑体" w:cs="黑体"/>
          <w:kern w:val="0"/>
          <w:sz w:val="32"/>
          <w:szCs w:val="32"/>
        </w:rPr>
      </w:pPr>
      <w:r>
        <w:rPr>
          <w:rFonts w:hint="eastAsia" w:ascii="黑体" w:hAnsi="黑体" w:eastAsia="黑体" w:cs="黑体"/>
          <w:kern w:val="0"/>
          <w:sz w:val="32"/>
          <w:szCs w:val="32"/>
        </w:rPr>
        <w:t>5．网上报名信息表中的“现工作单位”栏如何填写？</w:t>
      </w:r>
    </w:p>
    <w:p>
      <w:pPr>
        <w:keepNext w:val="0"/>
        <w:keepLines w:val="0"/>
        <w:pageBreakBefore w:val="0"/>
        <w:kinsoku/>
        <w:wordWrap/>
        <w:overflowPunct/>
        <w:topLinePunct w:val="0"/>
        <w:autoSpaceDE/>
        <w:autoSpaceDN/>
        <w:bidi w:val="0"/>
        <w:adjustRightInd/>
        <w:spacing w:line="400" w:lineRule="exact"/>
        <w:ind w:firstLine="640" w:firstLineChars="200"/>
        <w:textAlignment w:val="auto"/>
        <w:outlineLvl w:val="9"/>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现工作单位信息为重要报名信息，应聘人员不得瞒报。工作单位为劳动人事关系所在单位。如无工作单位，填写“无”。工作单位信息应与工作经历信息一致。应聘人员无论是正式工作人员，还是非正式工作人员都应如实填写工作单位。劳务派遣人员应聘的，工作单位填写劳务派遣单位，并在括号内注明用工单位。工作单位、工作经历信息主要通过劳动（聘用）合同签订、社会保险缴费、劳动报酬等情况确定。现工作单位信息填报是否真实，将在现场资格审查环节与劳动用工备案、社会保险缴费记录等进行比对。</w:t>
      </w:r>
    </w:p>
    <w:p>
      <w:pPr>
        <w:pStyle w:val="18"/>
        <w:keepNext w:val="0"/>
        <w:keepLines w:val="0"/>
        <w:pageBreakBefore w:val="0"/>
        <w:widowControl w:val="0"/>
        <w:kinsoku/>
        <w:wordWrap/>
        <w:overflowPunct/>
        <w:topLinePunct w:val="0"/>
        <w:autoSpaceDE/>
        <w:autoSpaceDN/>
        <w:bidi w:val="0"/>
        <w:adjustRightInd/>
        <w:spacing w:line="400" w:lineRule="exact"/>
        <w:ind w:firstLine="640" w:firstLineChars="200"/>
        <w:textAlignment w:val="auto"/>
        <w:outlineLvl w:val="9"/>
        <w:rPr>
          <w:rFonts w:ascii="仿宋_GB2312" w:hAnsi="仿宋_GB2312" w:eastAsia="仿宋_GB2312" w:cs="仿宋_GB2312"/>
          <w:b/>
          <w:bCs/>
          <w:kern w:val="2"/>
          <w:sz w:val="32"/>
          <w:szCs w:val="32"/>
        </w:rPr>
      </w:pPr>
      <w:r>
        <w:rPr>
          <w:rFonts w:hint="eastAsia" w:ascii="黑体" w:hAnsi="黑体" w:eastAsia="黑体" w:cs="黑体"/>
          <w:sz w:val="32"/>
          <w:szCs w:val="32"/>
        </w:rPr>
        <w:t>6.在全国各军队院校取得学历证书的人员可否报考？</w:t>
      </w:r>
    </w:p>
    <w:p>
      <w:pPr>
        <w:keepNext w:val="0"/>
        <w:keepLines w:val="0"/>
        <w:pageBreakBefore w:val="0"/>
        <w:kinsoku/>
        <w:wordWrap/>
        <w:overflowPunct/>
        <w:topLinePunct w:val="0"/>
        <w:autoSpaceDE/>
        <w:autoSpaceDN/>
        <w:bidi w:val="0"/>
        <w:adjustRightInd/>
        <w:spacing w:line="400" w:lineRule="exact"/>
        <w:ind w:firstLine="640" w:firstLineChars="200"/>
        <w:textAlignment w:val="auto"/>
        <w:outlineLvl w:val="9"/>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在全国各军队院校学习，获得教育部门认可的军队院校学历证书的人员就读期间必须为现役军人，报考时须提供当年军人服役证明；在全国各军队院校学习，获得教育部门认可的国民教育序列学历证书的人员，当年必须参加全国统一招生考试、经省级招生部门录取；其他获得教育部门认可的军队院校学历证书、国民教育序列学历证书的人员，须符合《中国人民解放军院校学历证书管理暂行规定》等有关政策规定，应提供正当途径入学、正规方式毕业的相关政策依据和证明材料。</w:t>
      </w:r>
    </w:p>
    <w:p>
      <w:pPr>
        <w:pStyle w:val="18"/>
        <w:keepNext w:val="0"/>
        <w:keepLines w:val="0"/>
        <w:pageBreakBefore w:val="0"/>
        <w:widowControl w:val="0"/>
        <w:kinsoku/>
        <w:wordWrap/>
        <w:overflowPunct/>
        <w:topLinePunct w:val="0"/>
        <w:autoSpaceDE/>
        <w:autoSpaceDN/>
        <w:bidi w:val="0"/>
        <w:adjustRightInd/>
        <w:spacing w:line="400" w:lineRule="exact"/>
        <w:ind w:firstLine="640" w:firstLineChars="200"/>
        <w:textAlignment w:val="auto"/>
        <w:outlineLvl w:val="9"/>
        <w:rPr>
          <w:rFonts w:ascii="黑体" w:hAnsi="黑体" w:eastAsia="黑体" w:cs="黑体"/>
          <w:sz w:val="32"/>
          <w:szCs w:val="32"/>
        </w:rPr>
      </w:pPr>
      <w:r>
        <w:rPr>
          <w:rFonts w:hint="eastAsia" w:ascii="黑体" w:hAnsi="黑体" w:eastAsia="黑体" w:cs="黑体"/>
          <w:sz w:val="32"/>
          <w:szCs w:val="32"/>
        </w:rPr>
        <w:t>7.应聘人员在报名时符合应聘条件，但在招聘过程中，自身的资格条件发生变化，不再符合应聘条件，应如何处理？</w:t>
      </w:r>
    </w:p>
    <w:p>
      <w:pPr>
        <w:pStyle w:val="18"/>
        <w:keepNext w:val="0"/>
        <w:keepLines w:val="0"/>
        <w:pageBreakBefore w:val="0"/>
        <w:widowControl w:val="0"/>
        <w:kinsoku/>
        <w:wordWrap/>
        <w:overflowPunct/>
        <w:topLinePunct w:val="0"/>
        <w:autoSpaceDE/>
        <w:autoSpaceDN/>
        <w:bidi w:val="0"/>
        <w:adjustRightInd/>
        <w:spacing w:line="400" w:lineRule="exact"/>
        <w:ind w:firstLine="640" w:firstLineChars="200"/>
        <w:jc w:val="left"/>
        <w:textAlignment w:val="auto"/>
        <w:outlineLvl w:val="9"/>
      </w:pPr>
      <w:r>
        <w:rPr>
          <w:rFonts w:hint="eastAsia" w:ascii="仿宋_GB2312" w:hAnsi="仿宋_GB2312" w:eastAsia="仿宋_GB2312" w:cs="仿宋_GB2312"/>
          <w:sz w:val="32"/>
          <w:szCs w:val="32"/>
        </w:rPr>
        <w:t>应聘人员一旦发生成为在读的非应届毕业生、被取消学历学位及其他失去应聘资格条件等情形，应如实报告情况，并停止应聘行为，公开招聘主管机关不再将其列为面试、体检、考察和拟聘用人选。</w:t>
      </w:r>
    </w:p>
    <w:p>
      <w:pPr>
        <w:keepNext w:val="0"/>
        <w:keepLines w:val="0"/>
        <w:pageBreakBefore w:val="0"/>
        <w:kinsoku/>
        <w:wordWrap/>
        <w:overflowPunct/>
        <w:topLinePunct w:val="0"/>
        <w:autoSpaceDE/>
        <w:autoSpaceDN/>
        <w:bidi w:val="0"/>
        <w:adjustRightInd/>
        <w:spacing w:line="400" w:lineRule="exact"/>
        <w:ind w:firstLine="640" w:firstLineChars="200"/>
        <w:textAlignment w:val="auto"/>
        <w:outlineLvl w:val="9"/>
        <w:rPr>
          <w:rFonts w:ascii="黑体" w:hAnsi="黑体" w:eastAsia="黑体" w:cs="黑体"/>
          <w:kern w:val="0"/>
          <w:sz w:val="32"/>
          <w:szCs w:val="32"/>
        </w:rPr>
      </w:pPr>
      <w:r>
        <w:rPr>
          <w:rFonts w:hint="eastAsia" w:ascii="黑体" w:hAnsi="黑体" w:eastAsia="黑体" w:cs="黑体"/>
          <w:kern w:val="0"/>
          <w:sz w:val="32"/>
          <w:szCs w:val="32"/>
          <w:lang w:val="en-US" w:eastAsia="zh-CN"/>
        </w:rPr>
        <w:t>8</w:t>
      </w:r>
      <w:r>
        <w:rPr>
          <w:rFonts w:hint="eastAsia" w:ascii="黑体" w:hAnsi="黑体" w:eastAsia="黑体" w:cs="黑体"/>
          <w:kern w:val="0"/>
          <w:sz w:val="32"/>
          <w:szCs w:val="32"/>
        </w:rPr>
        <w:t>.应聘人员报名时间是如何确定的？</w:t>
      </w:r>
    </w:p>
    <w:p>
      <w:pPr>
        <w:keepNext w:val="0"/>
        <w:keepLines w:val="0"/>
        <w:pageBreakBefore w:val="0"/>
        <w:kinsoku/>
        <w:wordWrap/>
        <w:overflowPunct/>
        <w:topLinePunct w:val="0"/>
        <w:autoSpaceDE/>
        <w:autoSpaceDN/>
        <w:bidi w:val="0"/>
        <w:adjustRightInd/>
        <w:spacing w:line="400" w:lineRule="exact"/>
        <w:ind w:firstLine="640" w:firstLineChars="200"/>
        <w:textAlignment w:val="auto"/>
        <w:outlineLvl w:val="9"/>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应聘人员报名时间以</w:t>
      </w:r>
      <w:r>
        <w:rPr>
          <w:rFonts w:hint="eastAsia" w:ascii="仿宋_GB2312" w:hAnsi="仿宋_GB2312" w:eastAsia="仿宋_GB2312" w:cs="仿宋_GB2312"/>
          <w:bCs/>
          <w:kern w:val="0"/>
          <w:sz w:val="32"/>
          <w:szCs w:val="32"/>
          <w:lang w:eastAsia="zh-CN"/>
        </w:rPr>
        <w:t>到报名现场提交报名材料时间为准</w:t>
      </w:r>
      <w:r>
        <w:rPr>
          <w:rFonts w:hint="eastAsia" w:ascii="仿宋_GB2312" w:hAnsi="仿宋_GB2312" w:eastAsia="仿宋_GB2312" w:cs="仿宋_GB2312"/>
          <w:bCs/>
          <w:kern w:val="0"/>
          <w:sz w:val="32"/>
          <w:szCs w:val="32"/>
        </w:rPr>
        <w:t>。</w:t>
      </w:r>
    </w:p>
    <w:p>
      <w:pPr>
        <w:keepNext w:val="0"/>
        <w:keepLines w:val="0"/>
        <w:pageBreakBefore w:val="0"/>
        <w:kinsoku/>
        <w:wordWrap/>
        <w:overflowPunct/>
        <w:topLinePunct w:val="0"/>
        <w:autoSpaceDE/>
        <w:autoSpaceDN/>
        <w:bidi w:val="0"/>
        <w:adjustRightInd/>
        <w:snapToGrid w:val="0"/>
        <w:spacing w:line="400" w:lineRule="exact"/>
        <w:ind w:firstLine="627" w:firstLineChars="196"/>
        <w:textAlignment w:val="auto"/>
        <w:outlineLvl w:val="9"/>
        <w:rPr>
          <w:rFonts w:ascii="黑体" w:hAnsi="黑体" w:eastAsia="黑体" w:cs="黑体"/>
          <w:sz w:val="32"/>
          <w:szCs w:val="32"/>
        </w:rPr>
      </w:pPr>
      <w:r>
        <w:rPr>
          <w:rFonts w:hint="eastAsia" w:ascii="黑体" w:hAnsi="黑体" w:eastAsia="黑体" w:cs="黑体"/>
          <w:sz w:val="32"/>
          <w:szCs w:val="32"/>
          <w:lang w:val="en-US" w:eastAsia="zh-CN"/>
        </w:rPr>
        <w:t>9</w:t>
      </w:r>
      <w:r>
        <w:rPr>
          <w:rFonts w:hint="eastAsia" w:ascii="黑体" w:hAnsi="黑体" w:eastAsia="黑体" w:cs="黑体"/>
          <w:sz w:val="32"/>
          <w:szCs w:val="32"/>
        </w:rPr>
        <w:t>.填报相关表格、信息时需注意什么？</w:t>
      </w:r>
    </w:p>
    <w:p>
      <w:pPr>
        <w:keepNext w:val="0"/>
        <w:keepLines w:val="0"/>
        <w:pageBreakBefore w:val="0"/>
        <w:kinsoku/>
        <w:wordWrap/>
        <w:overflowPunct/>
        <w:topLinePunct w:val="0"/>
        <w:autoSpaceDE/>
        <w:autoSpaceDN/>
        <w:bidi w:val="0"/>
        <w:adjustRightInd/>
        <w:spacing w:line="400" w:lineRule="exact"/>
        <w:ind w:firstLine="640" w:firstLineChars="200"/>
        <w:textAlignment w:val="auto"/>
        <w:outlineLvl w:val="9"/>
        <w:rPr>
          <w:rFonts w:ascii="仿宋_GB2312" w:hAnsi="仿宋" w:eastAsia="仿宋_GB2312"/>
          <w:b/>
          <w:sz w:val="32"/>
          <w:szCs w:val="32"/>
        </w:rPr>
      </w:pPr>
      <w:r>
        <w:rPr>
          <w:rFonts w:hint="eastAsia" w:ascii="仿宋_GB2312" w:hAnsi="仿宋" w:eastAsia="仿宋_GB2312"/>
          <w:sz w:val="32"/>
          <w:szCs w:val="32"/>
        </w:rPr>
        <w:t>应聘人员要仔细阅读《</w:t>
      </w:r>
      <w:r>
        <w:rPr>
          <w:rFonts w:hint="eastAsia" w:ascii="仿宋_GB2312" w:hAnsi="仿宋" w:eastAsia="仿宋_GB2312"/>
          <w:sz w:val="32"/>
          <w:szCs w:val="32"/>
          <w:lang w:eastAsia="zh-CN"/>
        </w:rPr>
        <w:t>公告</w:t>
      </w:r>
      <w:r>
        <w:rPr>
          <w:rFonts w:hint="eastAsia" w:ascii="仿宋_GB2312" w:hAnsi="仿宋" w:eastAsia="仿宋_GB2312"/>
          <w:sz w:val="32"/>
          <w:szCs w:val="32"/>
        </w:rPr>
        <w:t>》及本须知内容，填报的相关表格、信息等必须真实、全面、准确，主要信息填报不实的，按弄虚作假处理。</w:t>
      </w:r>
      <w:r>
        <w:rPr>
          <w:rFonts w:hint="eastAsia" w:ascii="仿宋_GB2312" w:hAnsi="仿宋" w:eastAsia="仿宋_GB2312"/>
          <w:b/>
          <w:sz w:val="32"/>
          <w:szCs w:val="32"/>
        </w:rPr>
        <w:t>因信息填报不全、错误等导致未通过</w:t>
      </w:r>
      <w:r>
        <w:rPr>
          <w:rFonts w:hint="eastAsia" w:ascii="仿宋_GB2312" w:hAnsi="仿宋" w:eastAsia="仿宋_GB2312"/>
          <w:b/>
          <w:sz w:val="32"/>
          <w:szCs w:val="32"/>
          <w:lang w:eastAsia="zh-CN"/>
        </w:rPr>
        <w:t>政治考核、</w:t>
      </w:r>
      <w:r>
        <w:rPr>
          <w:rFonts w:hint="eastAsia" w:ascii="仿宋_GB2312" w:hAnsi="仿宋" w:eastAsia="仿宋_GB2312"/>
          <w:b/>
          <w:sz w:val="32"/>
          <w:szCs w:val="32"/>
        </w:rPr>
        <w:t>资格审查的，责任由应聘人员自负。</w:t>
      </w:r>
    </w:p>
    <w:p>
      <w:pPr>
        <w:keepNext w:val="0"/>
        <w:keepLines w:val="0"/>
        <w:pageBreakBefore w:val="0"/>
        <w:kinsoku/>
        <w:wordWrap/>
        <w:overflowPunct/>
        <w:topLinePunct w:val="0"/>
        <w:autoSpaceDE/>
        <w:autoSpaceDN/>
        <w:bidi w:val="0"/>
        <w:adjustRightInd/>
        <w:spacing w:line="400" w:lineRule="exact"/>
        <w:ind w:firstLine="640" w:firstLineChars="200"/>
        <w:textAlignment w:val="auto"/>
        <w:outlineLvl w:val="9"/>
        <w:rPr>
          <w:rFonts w:ascii="仿宋_GB2312" w:hAnsi="仿宋" w:eastAsia="仿宋_GB2312"/>
          <w:b/>
          <w:sz w:val="32"/>
          <w:szCs w:val="32"/>
        </w:rPr>
      </w:pPr>
      <w:r>
        <w:rPr>
          <w:rFonts w:eastAsia="仿宋_GB2312"/>
          <w:sz w:val="32"/>
          <w:szCs w:val="32"/>
        </w:rPr>
        <w:t>家庭成员及其主要社会关系，必须填写姓名、工作单位及职务。学习和工作经历，必须从</w:t>
      </w:r>
      <w:r>
        <w:rPr>
          <w:rFonts w:hint="eastAsia" w:eastAsia="仿宋_GB2312"/>
          <w:sz w:val="32"/>
          <w:szCs w:val="32"/>
          <w:lang w:eastAsia="zh-CN"/>
        </w:rPr>
        <w:t>小学</w:t>
      </w:r>
      <w:r>
        <w:rPr>
          <w:rFonts w:eastAsia="仿宋_GB2312"/>
          <w:sz w:val="32"/>
          <w:szCs w:val="32"/>
        </w:rPr>
        <w:t>阶段开始填写。</w:t>
      </w:r>
    </w:p>
    <w:p>
      <w:pPr>
        <w:keepNext w:val="0"/>
        <w:keepLines w:val="0"/>
        <w:pageBreakBefore w:val="0"/>
        <w:kinsoku/>
        <w:wordWrap/>
        <w:overflowPunct/>
        <w:topLinePunct w:val="0"/>
        <w:autoSpaceDE/>
        <w:autoSpaceDN/>
        <w:bidi w:val="0"/>
        <w:adjustRightInd/>
        <w:spacing w:line="400" w:lineRule="exact"/>
        <w:ind w:firstLine="640" w:firstLineChars="200"/>
        <w:textAlignment w:val="auto"/>
        <w:outlineLvl w:val="9"/>
        <w:rPr>
          <w:rFonts w:ascii="黑体" w:hAnsi="黑体" w:eastAsia="黑体" w:cs="黑体"/>
          <w:kern w:val="0"/>
          <w:sz w:val="32"/>
          <w:szCs w:val="32"/>
        </w:rPr>
      </w:pPr>
      <w:r>
        <w:rPr>
          <w:rFonts w:hint="eastAsia" w:ascii="黑体" w:hAnsi="黑体" w:eastAsia="黑体" w:cs="黑体"/>
          <w:kern w:val="0"/>
          <w:sz w:val="32"/>
          <w:szCs w:val="32"/>
        </w:rPr>
        <w:t>1</w:t>
      </w:r>
      <w:r>
        <w:rPr>
          <w:rFonts w:hint="eastAsia" w:ascii="黑体" w:hAnsi="黑体" w:eastAsia="黑体" w:cs="黑体"/>
          <w:kern w:val="0"/>
          <w:sz w:val="32"/>
          <w:szCs w:val="32"/>
          <w:lang w:val="en-US" w:eastAsia="zh-CN"/>
        </w:rPr>
        <w:t>0</w:t>
      </w:r>
      <w:r>
        <w:rPr>
          <w:rFonts w:hint="eastAsia" w:ascii="黑体" w:hAnsi="黑体" w:eastAsia="黑体" w:cs="黑体"/>
          <w:kern w:val="0"/>
          <w:sz w:val="32"/>
          <w:szCs w:val="32"/>
        </w:rPr>
        <w:t>.大学专科毕业之后直接考取研究生并取得研究生学历、学位，是否可以报考？</w:t>
      </w:r>
    </w:p>
    <w:p>
      <w:pPr>
        <w:keepNext w:val="0"/>
        <w:keepLines w:val="0"/>
        <w:pageBreakBefore w:val="0"/>
        <w:kinsoku/>
        <w:wordWrap/>
        <w:overflowPunct/>
        <w:topLinePunct w:val="0"/>
        <w:autoSpaceDE/>
        <w:autoSpaceDN/>
        <w:bidi w:val="0"/>
        <w:adjustRightInd/>
        <w:spacing w:line="400" w:lineRule="exact"/>
        <w:ind w:firstLine="640" w:firstLineChars="200"/>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如招聘岗位没有对本科学段学历做出要求，可以报考该岗位。</w:t>
      </w:r>
    </w:p>
    <w:p>
      <w:pPr>
        <w:keepNext w:val="0"/>
        <w:keepLines w:val="0"/>
        <w:pageBreakBefore w:val="0"/>
        <w:kinsoku/>
        <w:wordWrap/>
        <w:overflowPunct/>
        <w:topLinePunct w:val="0"/>
        <w:autoSpaceDE/>
        <w:autoSpaceDN/>
        <w:bidi w:val="0"/>
        <w:adjustRightInd/>
        <w:spacing w:line="400" w:lineRule="exact"/>
        <w:ind w:firstLine="640" w:firstLineChars="200"/>
        <w:textAlignment w:val="auto"/>
        <w:outlineLvl w:val="9"/>
        <w:rPr>
          <w:rFonts w:ascii="黑体" w:hAnsi="黑体" w:eastAsia="黑体" w:cs="黑体"/>
          <w:kern w:val="0"/>
          <w:sz w:val="32"/>
          <w:szCs w:val="32"/>
        </w:rPr>
      </w:pPr>
      <w:r>
        <w:rPr>
          <w:rFonts w:hint="eastAsia" w:ascii="黑体" w:hAnsi="黑体" w:eastAsia="黑体" w:cs="黑体"/>
          <w:kern w:val="0"/>
          <w:sz w:val="32"/>
          <w:szCs w:val="32"/>
        </w:rPr>
        <w:t>1</w:t>
      </w:r>
      <w:r>
        <w:rPr>
          <w:rFonts w:hint="eastAsia" w:ascii="黑体" w:hAnsi="黑体" w:eastAsia="黑体" w:cs="黑体"/>
          <w:kern w:val="0"/>
          <w:sz w:val="32"/>
          <w:szCs w:val="32"/>
          <w:lang w:val="en-US" w:eastAsia="zh-CN"/>
        </w:rPr>
        <w:t>1</w:t>
      </w:r>
      <w:r>
        <w:rPr>
          <w:rFonts w:hint="eastAsia" w:ascii="黑体" w:hAnsi="黑体" w:eastAsia="黑体" w:cs="黑体"/>
          <w:kern w:val="0"/>
          <w:sz w:val="32"/>
          <w:szCs w:val="32"/>
        </w:rPr>
        <w:t>.已经签订就业协议书的202</w:t>
      </w:r>
      <w:r>
        <w:rPr>
          <w:rFonts w:hint="eastAsia" w:ascii="黑体" w:hAnsi="黑体" w:eastAsia="黑体" w:cs="黑体"/>
          <w:kern w:val="0"/>
          <w:sz w:val="32"/>
          <w:szCs w:val="32"/>
          <w:lang w:val="en-US" w:eastAsia="zh-CN"/>
        </w:rPr>
        <w:t>2</w:t>
      </w:r>
      <w:r>
        <w:rPr>
          <w:rFonts w:hint="eastAsia" w:ascii="黑体" w:hAnsi="黑体" w:eastAsia="黑体" w:cs="黑体"/>
          <w:kern w:val="0"/>
          <w:sz w:val="32"/>
          <w:szCs w:val="32"/>
        </w:rPr>
        <w:t>年全日制普通高等院校毕业生，报考时应注意什么？</w:t>
      </w:r>
    </w:p>
    <w:p>
      <w:pPr>
        <w:keepNext w:val="0"/>
        <w:keepLines w:val="0"/>
        <w:pageBreakBefore w:val="0"/>
        <w:kinsoku/>
        <w:wordWrap/>
        <w:overflowPunct/>
        <w:topLinePunct w:val="0"/>
        <w:autoSpaceDE/>
        <w:autoSpaceDN/>
        <w:bidi w:val="0"/>
        <w:adjustRightInd/>
        <w:spacing w:line="400" w:lineRule="exact"/>
        <w:ind w:firstLine="640" w:firstLineChars="200"/>
        <w:textAlignment w:val="auto"/>
        <w:outlineLvl w:val="9"/>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已经签订就业协议书的202</w:t>
      </w: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rPr>
        <w:t xml:space="preserve">年全日制普通高等院校毕业生，在填写报名信息时，应在“现工作单位”栏填写签约单位名称。 </w:t>
      </w:r>
    </w:p>
    <w:p>
      <w:pPr>
        <w:keepNext w:val="0"/>
        <w:keepLines w:val="0"/>
        <w:pageBreakBefore w:val="0"/>
        <w:kinsoku/>
        <w:wordWrap/>
        <w:overflowPunct/>
        <w:topLinePunct w:val="0"/>
        <w:autoSpaceDE/>
        <w:autoSpaceDN/>
        <w:bidi w:val="0"/>
        <w:adjustRightInd/>
        <w:spacing w:line="400" w:lineRule="exact"/>
        <w:ind w:firstLine="640" w:firstLineChars="200"/>
        <w:textAlignment w:val="auto"/>
        <w:outlineLvl w:val="9"/>
        <w:rPr>
          <w:rFonts w:ascii="黑体" w:hAnsi="黑体" w:eastAsia="黑体" w:cs="黑体"/>
          <w:kern w:val="0"/>
          <w:sz w:val="32"/>
          <w:szCs w:val="32"/>
        </w:rPr>
      </w:pPr>
      <w:r>
        <w:rPr>
          <w:rFonts w:hint="eastAsia" w:ascii="黑体" w:hAnsi="黑体" w:eastAsia="黑体" w:cs="黑体"/>
          <w:kern w:val="0"/>
          <w:sz w:val="32"/>
          <w:szCs w:val="32"/>
        </w:rPr>
        <w:t>1</w:t>
      </w:r>
      <w:r>
        <w:rPr>
          <w:rFonts w:hint="eastAsia" w:ascii="黑体" w:hAnsi="黑体" w:eastAsia="黑体" w:cs="黑体"/>
          <w:kern w:val="0"/>
          <w:sz w:val="32"/>
          <w:szCs w:val="32"/>
          <w:lang w:val="en-US" w:eastAsia="zh-CN"/>
        </w:rPr>
        <w:t>2</w:t>
      </w:r>
      <w:r>
        <w:rPr>
          <w:rFonts w:hint="eastAsia" w:ascii="黑体" w:hAnsi="黑体" w:eastAsia="黑体" w:cs="黑体"/>
          <w:kern w:val="0"/>
          <w:sz w:val="32"/>
          <w:szCs w:val="32"/>
        </w:rPr>
        <w:t xml:space="preserve">.考试费用是如何收取的？ </w:t>
      </w:r>
    </w:p>
    <w:p>
      <w:pPr>
        <w:keepNext w:val="0"/>
        <w:keepLines w:val="0"/>
        <w:pageBreakBefore w:val="0"/>
        <w:widowControl/>
        <w:tabs>
          <w:tab w:val="left" w:pos="2865"/>
        </w:tabs>
        <w:kinsoku/>
        <w:wordWrap/>
        <w:overflowPunct/>
        <w:topLinePunct w:val="0"/>
        <w:autoSpaceDE/>
        <w:autoSpaceDN/>
        <w:bidi w:val="0"/>
        <w:adjustRightInd/>
        <w:spacing w:line="400" w:lineRule="exact"/>
        <w:ind w:firstLine="640" w:firstLineChars="200"/>
        <w:textAlignment w:val="auto"/>
        <w:outlineLvl w:val="9"/>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本次招聘考试及体检费用由招远市人民政府征兵办公室负责</w:t>
      </w:r>
      <w:r>
        <w:rPr>
          <w:rFonts w:hint="eastAsia" w:ascii="仿宋_GB2312" w:hAnsi="仿宋" w:eastAsia="仿宋_GB2312"/>
          <w:sz w:val="32"/>
          <w:szCs w:val="32"/>
        </w:rPr>
        <w:t>。</w:t>
      </w:r>
    </w:p>
    <w:p>
      <w:pPr>
        <w:keepNext w:val="0"/>
        <w:keepLines w:val="0"/>
        <w:pageBreakBefore w:val="0"/>
        <w:kinsoku/>
        <w:wordWrap/>
        <w:overflowPunct/>
        <w:topLinePunct w:val="0"/>
        <w:autoSpaceDE/>
        <w:autoSpaceDN/>
        <w:bidi w:val="0"/>
        <w:adjustRightInd/>
        <w:spacing w:line="400" w:lineRule="exact"/>
        <w:ind w:firstLine="640" w:firstLineChars="200"/>
        <w:textAlignment w:val="auto"/>
        <w:outlineLvl w:val="9"/>
        <w:rPr>
          <w:rFonts w:ascii="黑体" w:hAnsi="黑体" w:eastAsia="黑体" w:cs="黑体"/>
          <w:kern w:val="0"/>
          <w:sz w:val="32"/>
          <w:szCs w:val="32"/>
        </w:rPr>
      </w:pPr>
      <w:r>
        <w:rPr>
          <w:rFonts w:hint="eastAsia" w:ascii="黑体" w:hAnsi="黑体" w:eastAsia="黑体" w:cs="黑体"/>
          <w:kern w:val="0"/>
          <w:sz w:val="32"/>
          <w:szCs w:val="32"/>
          <w:lang w:val="en-US" w:eastAsia="zh-CN"/>
        </w:rPr>
        <w:t>13</w:t>
      </w:r>
      <w:r>
        <w:rPr>
          <w:rFonts w:hint="eastAsia" w:ascii="黑体" w:hAnsi="黑体" w:eastAsia="黑体" w:cs="黑体"/>
          <w:kern w:val="0"/>
          <w:sz w:val="32"/>
          <w:szCs w:val="32"/>
        </w:rPr>
        <w:t>.现场</w:t>
      </w:r>
      <w:r>
        <w:rPr>
          <w:rFonts w:hint="eastAsia" w:ascii="黑体" w:hAnsi="黑体" w:eastAsia="黑体" w:cs="黑体"/>
          <w:kern w:val="0"/>
          <w:sz w:val="32"/>
          <w:szCs w:val="32"/>
          <w:lang w:eastAsia="zh-CN"/>
        </w:rPr>
        <w:t>政治考核、</w:t>
      </w:r>
      <w:r>
        <w:rPr>
          <w:rFonts w:hint="eastAsia" w:ascii="黑体" w:hAnsi="黑体" w:eastAsia="黑体" w:cs="黑体"/>
          <w:kern w:val="0"/>
          <w:sz w:val="32"/>
          <w:szCs w:val="32"/>
        </w:rPr>
        <w:t>资格审查是否必须本人到场？</w:t>
      </w:r>
    </w:p>
    <w:p>
      <w:pPr>
        <w:keepNext w:val="0"/>
        <w:keepLines w:val="0"/>
        <w:pageBreakBefore w:val="0"/>
        <w:kinsoku/>
        <w:wordWrap/>
        <w:overflowPunct/>
        <w:topLinePunct w:val="0"/>
        <w:autoSpaceDE/>
        <w:autoSpaceDN/>
        <w:bidi w:val="0"/>
        <w:adjustRightInd/>
        <w:spacing w:line="400" w:lineRule="exact"/>
        <w:ind w:firstLine="640" w:firstLineChars="200"/>
        <w:textAlignment w:val="auto"/>
        <w:outlineLvl w:val="9"/>
        <w:rPr>
          <w:rFonts w:ascii="仿宋_GB2312" w:hAnsi="仿宋" w:eastAsia="仿宋_GB2312"/>
          <w:sz w:val="32"/>
          <w:szCs w:val="32"/>
        </w:rPr>
      </w:pPr>
      <w:r>
        <w:rPr>
          <w:rFonts w:hint="eastAsia" w:ascii="仿宋_GB2312" w:hAnsi="仿宋_GB2312" w:eastAsia="仿宋_GB2312" w:cs="仿宋_GB2312"/>
          <w:kern w:val="0"/>
          <w:sz w:val="32"/>
          <w:szCs w:val="32"/>
        </w:rPr>
        <w:t>现场</w:t>
      </w:r>
      <w:r>
        <w:rPr>
          <w:rFonts w:hint="eastAsia" w:ascii="仿宋_GB2312" w:hAnsi="仿宋_GB2312" w:eastAsia="仿宋_GB2312" w:cs="仿宋_GB2312"/>
          <w:kern w:val="0"/>
          <w:sz w:val="32"/>
          <w:szCs w:val="32"/>
          <w:lang w:eastAsia="zh-CN"/>
        </w:rPr>
        <w:t>政治考试、</w:t>
      </w:r>
      <w:r>
        <w:rPr>
          <w:rFonts w:hint="eastAsia" w:ascii="仿宋_GB2312" w:hAnsi="仿宋_GB2312" w:eastAsia="仿宋_GB2312" w:cs="仿宋_GB2312"/>
          <w:kern w:val="0"/>
          <w:sz w:val="32"/>
          <w:szCs w:val="32"/>
        </w:rPr>
        <w:t>资格审查</w:t>
      </w:r>
      <w:r>
        <w:rPr>
          <w:rFonts w:hint="eastAsia" w:ascii="仿宋_GB2312" w:hAnsi="仿宋_GB2312" w:eastAsia="仿宋_GB2312" w:cs="仿宋_GB2312"/>
          <w:b/>
          <w:kern w:val="0"/>
          <w:sz w:val="32"/>
          <w:szCs w:val="32"/>
        </w:rPr>
        <w:t>必须本人在指定时间内亲自到场</w:t>
      </w:r>
      <w:r>
        <w:rPr>
          <w:rFonts w:hint="eastAsia" w:ascii="仿宋_GB2312" w:hAnsi="仿宋_GB2312" w:eastAsia="仿宋_GB2312" w:cs="仿宋_GB2312"/>
          <w:kern w:val="0"/>
          <w:sz w:val="32"/>
          <w:szCs w:val="32"/>
        </w:rPr>
        <w:t>，</w:t>
      </w:r>
      <w:r>
        <w:rPr>
          <w:rFonts w:hint="eastAsia" w:ascii="仿宋_GB2312" w:hAnsi="仿宋_GB2312" w:eastAsia="仿宋_GB2312" w:cs="仿宋_GB2312"/>
          <w:b/>
          <w:kern w:val="0"/>
          <w:sz w:val="32"/>
          <w:szCs w:val="32"/>
        </w:rPr>
        <w:t>不允许委托他人替代</w:t>
      </w:r>
      <w:r>
        <w:rPr>
          <w:rFonts w:hint="eastAsia" w:ascii="仿宋_GB2312" w:hAnsi="仿宋_GB2312" w:eastAsia="仿宋_GB2312" w:cs="仿宋_GB2312"/>
          <w:kern w:val="0"/>
          <w:sz w:val="32"/>
          <w:szCs w:val="32"/>
        </w:rPr>
        <w:t>。</w:t>
      </w:r>
    </w:p>
    <w:p>
      <w:pPr>
        <w:keepNext w:val="0"/>
        <w:keepLines w:val="0"/>
        <w:pageBreakBefore w:val="0"/>
        <w:kinsoku/>
        <w:wordWrap/>
        <w:overflowPunct/>
        <w:topLinePunct w:val="0"/>
        <w:autoSpaceDE/>
        <w:autoSpaceDN/>
        <w:bidi w:val="0"/>
        <w:adjustRightInd/>
        <w:spacing w:line="400" w:lineRule="exact"/>
        <w:ind w:firstLine="640" w:firstLineChars="200"/>
        <w:textAlignment w:val="auto"/>
        <w:outlineLvl w:val="9"/>
        <w:rPr>
          <w:rFonts w:ascii="黑体" w:hAnsi="黑体" w:eastAsia="黑体" w:cs="黑体"/>
          <w:kern w:val="0"/>
          <w:sz w:val="32"/>
          <w:szCs w:val="32"/>
        </w:rPr>
      </w:pPr>
      <w:r>
        <w:rPr>
          <w:rFonts w:hint="eastAsia" w:ascii="黑体" w:hAnsi="黑体" w:eastAsia="黑体" w:cs="黑体"/>
          <w:kern w:val="0"/>
          <w:sz w:val="32"/>
          <w:szCs w:val="32"/>
          <w:lang w:val="en-US" w:eastAsia="zh-CN"/>
        </w:rPr>
        <w:t>14</w:t>
      </w:r>
      <w:r>
        <w:rPr>
          <w:rFonts w:hint="eastAsia" w:ascii="黑体" w:hAnsi="黑体" w:eastAsia="黑体" w:cs="黑体"/>
          <w:kern w:val="0"/>
          <w:sz w:val="32"/>
          <w:szCs w:val="32"/>
        </w:rPr>
        <w:t>.现场</w:t>
      </w:r>
      <w:r>
        <w:rPr>
          <w:rFonts w:hint="eastAsia" w:ascii="黑体" w:hAnsi="黑体" w:eastAsia="黑体" w:cs="黑体"/>
          <w:kern w:val="0"/>
          <w:sz w:val="32"/>
          <w:szCs w:val="32"/>
          <w:lang w:eastAsia="zh-CN"/>
        </w:rPr>
        <w:t>政治考核、</w:t>
      </w:r>
      <w:r>
        <w:rPr>
          <w:rFonts w:hint="eastAsia" w:ascii="黑体" w:hAnsi="黑体" w:eastAsia="黑体" w:cs="黑体"/>
          <w:kern w:val="0"/>
          <w:sz w:val="32"/>
          <w:szCs w:val="32"/>
        </w:rPr>
        <w:t>资格审查需要携带什么材料？</w:t>
      </w:r>
    </w:p>
    <w:p>
      <w:pPr>
        <w:keepNext w:val="0"/>
        <w:keepLines w:val="0"/>
        <w:pageBreakBefore w:val="0"/>
        <w:kinsoku/>
        <w:wordWrap/>
        <w:overflowPunct/>
        <w:topLinePunct w:val="0"/>
        <w:autoSpaceDE/>
        <w:autoSpaceDN/>
        <w:bidi w:val="0"/>
        <w:adjustRightInd/>
        <w:snapToGrid w:val="0"/>
        <w:spacing w:line="400" w:lineRule="exact"/>
        <w:ind w:firstLine="627" w:firstLineChars="196"/>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（1）《202</w:t>
      </w: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rPr>
        <w:t>年招远市</w:t>
      </w:r>
      <w:bookmarkStart w:id="0" w:name="_GoBack"/>
      <w:bookmarkEnd w:id="0"/>
      <w:r>
        <w:rPr>
          <w:rFonts w:hint="eastAsia" w:ascii="仿宋_GB2312" w:hAnsi="仿宋_GB2312" w:eastAsia="仿宋_GB2312" w:cs="仿宋_GB2312"/>
          <w:kern w:val="0"/>
          <w:sz w:val="32"/>
          <w:szCs w:val="32"/>
        </w:rPr>
        <w:t>结合事业单位公开招聘征集本科及以上学历毕业生入伍报名登记表》一式两份；</w:t>
      </w:r>
    </w:p>
    <w:p>
      <w:pPr>
        <w:keepNext w:val="0"/>
        <w:keepLines w:val="0"/>
        <w:pageBreakBefore w:val="0"/>
        <w:kinsoku/>
        <w:wordWrap/>
        <w:overflowPunct/>
        <w:topLinePunct w:val="0"/>
        <w:autoSpaceDE/>
        <w:autoSpaceDN/>
        <w:bidi w:val="0"/>
        <w:adjustRightInd/>
        <w:snapToGrid w:val="0"/>
        <w:spacing w:line="400" w:lineRule="exact"/>
        <w:ind w:firstLine="627" w:firstLineChars="196"/>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（2）一寸近期免冠照片四张（背后标注姓名）；</w:t>
      </w:r>
    </w:p>
    <w:p>
      <w:pPr>
        <w:keepNext w:val="0"/>
        <w:keepLines w:val="0"/>
        <w:pageBreakBefore w:val="0"/>
        <w:kinsoku/>
        <w:wordWrap/>
        <w:overflowPunct/>
        <w:topLinePunct w:val="0"/>
        <w:autoSpaceDE/>
        <w:autoSpaceDN/>
        <w:bidi w:val="0"/>
        <w:adjustRightInd/>
        <w:snapToGrid w:val="0"/>
        <w:spacing w:line="400" w:lineRule="exact"/>
        <w:ind w:firstLine="627" w:firstLineChars="196"/>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（3）个人二代身份证原件及复印件一式两份；</w:t>
      </w:r>
    </w:p>
    <w:p>
      <w:pPr>
        <w:keepNext w:val="0"/>
        <w:keepLines w:val="0"/>
        <w:pageBreakBefore w:val="0"/>
        <w:kinsoku/>
        <w:wordWrap/>
        <w:overflowPunct/>
        <w:topLinePunct w:val="0"/>
        <w:autoSpaceDE/>
        <w:autoSpaceDN/>
        <w:bidi w:val="0"/>
        <w:adjustRightInd/>
        <w:snapToGrid w:val="0"/>
        <w:spacing w:line="400" w:lineRule="exact"/>
        <w:ind w:firstLine="627" w:firstLineChars="196"/>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（4）家庭户口簿原件及复印件一式两份；</w:t>
      </w:r>
    </w:p>
    <w:p>
      <w:pPr>
        <w:keepNext w:val="0"/>
        <w:keepLines w:val="0"/>
        <w:pageBreakBefore w:val="0"/>
        <w:kinsoku/>
        <w:wordWrap/>
        <w:overflowPunct/>
        <w:topLinePunct w:val="0"/>
        <w:autoSpaceDE/>
        <w:autoSpaceDN/>
        <w:bidi w:val="0"/>
        <w:adjustRightInd/>
        <w:snapToGrid w:val="0"/>
        <w:spacing w:line="400" w:lineRule="exact"/>
        <w:ind w:firstLine="627" w:firstLineChars="196"/>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（5）毕业证原件及复印件一式两份，应届毕业生提交就业推荐表原件及附件一式两份；</w:t>
      </w:r>
    </w:p>
    <w:p>
      <w:pPr>
        <w:keepNext w:val="0"/>
        <w:keepLines w:val="0"/>
        <w:pageBreakBefore w:val="0"/>
        <w:kinsoku/>
        <w:wordWrap/>
        <w:overflowPunct/>
        <w:topLinePunct w:val="0"/>
        <w:autoSpaceDE/>
        <w:autoSpaceDN/>
        <w:bidi w:val="0"/>
        <w:adjustRightInd/>
        <w:snapToGrid w:val="0"/>
        <w:spacing w:line="400" w:lineRule="exact"/>
        <w:ind w:firstLine="627" w:firstLineChars="196"/>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（6）学历在线验证报告（学信网下载）打印一式两份；</w:t>
      </w:r>
    </w:p>
    <w:p>
      <w:pPr>
        <w:keepNext w:val="0"/>
        <w:keepLines w:val="0"/>
        <w:pageBreakBefore w:val="0"/>
        <w:kinsoku/>
        <w:wordWrap/>
        <w:overflowPunct/>
        <w:topLinePunct w:val="0"/>
        <w:autoSpaceDE/>
        <w:autoSpaceDN/>
        <w:bidi w:val="0"/>
        <w:adjustRightInd/>
        <w:spacing w:line="400" w:lineRule="exact"/>
        <w:ind w:firstLine="640" w:firstLineChars="200"/>
        <w:textAlignment w:val="auto"/>
        <w:outlineLvl w:val="9"/>
        <w:rPr>
          <w:rFonts w:ascii="仿宋_GB2312" w:hAnsi="仿宋" w:eastAsia="仿宋_GB2312"/>
          <w:sz w:val="32"/>
          <w:szCs w:val="32"/>
        </w:rPr>
      </w:pPr>
      <w:r>
        <w:rPr>
          <w:rFonts w:hint="eastAsia" w:ascii="仿宋_GB2312" w:hAnsi="仿宋_GB2312" w:eastAsia="仿宋_GB2312" w:cs="仿宋_GB2312"/>
          <w:kern w:val="0"/>
          <w:sz w:val="32"/>
          <w:szCs w:val="32"/>
        </w:rPr>
        <w:t>（7）《大学生预征对象登记表》一式两份。</w:t>
      </w:r>
    </w:p>
    <w:p>
      <w:pPr>
        <w:keepNext w:val="0"/>
        <w:keepLines w:val="0"/>
        <w:pageBreakBefore w:val="0"/>
        <w:kinsoku/>
        <w:wordWrap/>
        <w:overflowPunct/>
        <w:topLinePunct w:val="0"/>
        <w:autoSpaceDE/>
        <w:autoSpaceDN/>
        <w:bidi w:val="0"/>
        <w:adjustRightInd/>
        <w:spacing w:line="400" w:lineRule="exact"/>
        <w:ind w:firstLine="640" w:firstLineChars="200"/>
        <w:textAlignment w:val="auto"/>
        <w:outlineLvl w:val="9"/>
        <w:rPr>
          <w:rFonts w:ascii="黑体" w:hAnsi="黑体" w:eastAsia="黑体" w:cs="黑体"/>
          <w:kern w:val="0"/>
          <w:sz w:val="32"/>
          <w:szCs w:val="32"/>
        </w:rPr>
      </w:pPr>
      <w:r>
        <w:rPr>
          <w:rFonts w:hint="eastAsia" w:ascii="黑体" w:hAnsi="黑体" w:eastAsia="黑体" w:cs="黑体"/>
          <w:kern w:val="0"/>
          <w:sz w:val="32"/>
          <w:szCs w:val="32"/>
          <w:lang w:val="en-US" w:eastAsia="zh-CN"/>
        </w:rPr>
        <w:t>15</w:t>
      </w:r>
      <w:r>
        <w:rPr>
          <w:rFonts w:hint="eastAsia" w:ascii="黑体" w:hAnsi="黑体" w:eastAsia="黑体" w:cs="黑体"/>
          <w:kern w:val="0"/>
          <w:sz w:val="32"/>
          <w:szCs w:val="32"/>
        </w:rPr>
        <w:t>.违纪违规应聘人员如何处理？</w:t>
      </w:r>
    </w:p>
    <w:p>
      <w:pPr>
        <w:keepNext w:val="0"/>
        <w:keepLines w:val="0"/>
        <w:pageBreakBefore w:val="0"/>
        <w:kinsoku/>
        <w:wordWrap/>
        <w:overflowPunct/>
        <w:topLinePunct w:val="0"/>
        <w:autoSpaceDE/>
        <w:autoSpaceDN/>
        <w:bidi w:val="0"/>
        <w:adjustRightInd/>
        <w:spacing w:line="400" w:lineRule="exact"/>
        <w:ind w:firstLine="640" w:firstLineChars="200"/>
        <w:textAlignment w:val="auto"/>
        <w:outlineLvl w:val="9"/>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应聘人员在应聘过程中存在违纪违规行为的，招聘单位、主管部门及招聘主管机关将按照《事业单位公开招聘违纪违规行为处理规定》（人力资源和社会保障部令第35号）有关规定处理。</w:t>
      </w:r>
    </w:p>
    <w:p>
      <w:pPr>
        <w:keepNext w:val="0"/>
        <w:keepLines w:val="0"/>
        <w:pageBreakBefore w:val="0"/>
        <w:kinsoku/>
        <w:wordWrap/>
        <w:overflowPunct/>
        <w:topLinePunct w:val="0"/>
        <w:autoSpaceDE/>
        <w:autoSpaceDN/>
        <w:bidi w:val="0"/>
        <w:adjustRightInd/>
        <w:spacing w:line="400" w:lineRule="exact"/>
        <w:ind w:firstLine="640" w:firstLineChars="200"/>
        <w:textAlignment w:val="auto"/>
        <w:outlineLvl w:val="9"/>
        <w:rPr>
          <w:rFonts w:ascii="黑体" w:hAnsi="黑体" w:eastAsia="黑体" w:cs="黑体"/>
          <w:kern w:val="0"/>
          <w:sz w:val="32"/>
          <w:szCs w:val="32"/>
        </w:rPr>
      </w:pPr>
      <w:r>
        <w:rPr>
          <w:rFonts w:hint="eastAsia" w:ascii="黑体" w:hAnsi="黑体" w:eastAsia="黑体" w:cs="黑体"/>
          <w:kern w:val="0"/>
          <w:sz w:val="32"/>
          <w:szCs w:val="32"/>
          <w:lang w:val="en-US" w:eastAsia="zh-CN"/>
        </w:rPr>
        <w:t>16</w:t>
      </w:r>
      <w:r>
        <w:rPr>
          <w:rFonts w:hint="eastAsia" w:ascii="黑体" w:hAnsi="黑体" w:eastAsia="黑体" w:cs="黑体"/>
          <w:kern w:val="0"/>
          <w:sz w:val="32"/>
          <w:szCs w:val="32"/>
        </w:rPr>
        <w:t>.本次招聘是否指定辅导用书？</w:t>
      </w:r>
    </w:p>
    <w:p>
      <w:pPr>
        <w:keepNext w:val="0"/>
        <w:keepLines w:val="0"/>
        <w:pageBreakBefore w:val="0"/>
        <w:kinsoku/>
        <w:wordWrap/>
        <w:overflowPunct/>
        <w:topLinePunct w:val="0"/>
        <w:autoSpaceDE/>
        <w:autoSpaceDN/>
        <w:bidi w:val="0"/>
        <w:adjustRightInd/>
        <w:spacing w:line="400" w:lineRule="exact"/>
        <w:ind w:firstLine="640" w:firstLineChars="200"/>
        <w:textAlignment w:val="auto"/>
        <w:outlineLvl w:val="9"/>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本次招聘不指定考试辅导用书，不授权或委托任何机构举办考试辅导培训班。社会上出现任何名义举办的辅导班、辅导网站或出版物、上网卡等，均与公开招聘主管机关无关。</w:t>
      </w:r>
    </w:p>
    <w:p>
      <w:pPr>
        <w:keepNext w:val="0"/>
        <w:keepLines w:val="0"/>
        <w:pageBreakBefore w:val="0"/>
        <w:kinsoku/>
        <w:wordWrap/>
        <w:overflowPunct/>
        <w:topLinePunct w:val="0"/>
        <w:autoSpaceDE/>
        <w:autoSpaceDN/>
        <w:bidi w:val="0"/>
        <w:adjustRightInd/>
        <w:spacing w:line="400" w:lineRule="exact"/>
        <w:ind w:firstLine="640" w:firstLineChars="200"/>
        <w:textAlignment w:val="auto"/>
        <w:outlineLvl w:val="9"/>
        <w:rPr>
          <w:rFonts w:ascii="黑体" w:hAnsi="黑体" w:eastAsia="黑体" w:cs="黑体"/>
          <w:kern w:val="0"/>
          <w:sz w:val="32"/>
          <w:szCs w:val="32"/>
        </w:rPr>
      </w:pPr>
      <w:r>
        <w:rPr>
          <w:rFonts w:hint="eastAsia" w:ascii="黑体" w:hAnsi="黑体" w:eastAsia="黑体" w:cs="黑体"/>
          <w:kern w:val="0"/>
          <w:sz w:val="32"/>
          <w:szCs w:val="32"/>
          <w:lang w:val="en-US" w:eastAsia="zh-CN"/>
        </w:rPr>
        <w:t>17</w:t>
      </w:r>
      <w:r>
        <w:rPr>
          <w:rFonts w:hint="eastAsia" w:ascii="黑体" w:hAnsi="黑体" w:eastAsia="黑体" w:cs="黑体"/>
          <w:kern w:val="0"/>
          <w:sz w:val="32"/>
          <w:szCs w:val="32"/>
        </w:rPr>
        <w:t>.公开招聘期间有哪些联系方式？</w:t>
      </w:r>
    </w:p>
    <w:p>
      <w:pPr>
        <w:keepNext w:val="0"/>
        <w:keepLines w:val="0"/>
        <w:pageBreakBefore w:val="0"/>
        <w:kinsoku/>
        <w:wordWrap/>
        <w:overflowPunct/>
        <w:topLinePunct w:val="0"/>
        <w:autoSpaceDE/>
        <w:autoSpaceDN/>
        <w:bidi w:val="0"/>
        <w:adjustRightInd/>
        <w:spacing w:line="400" w:lineRule="exact"/>
        <w:ind w:firstLine="640" w:firstLineChars="200"/>
        <w:textAlignment w:val="auto"/>
        <w:outlineLvl w:val="9"/>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咨询招聘</w:t>
      </w:r>
      <w:r>
        <w:rPr>
          <w:rFonts w:hint="eastAsia" w:ascii="仿宋_GB2312" w:hAnsi="仿宋_GB2312" w:eastAsia="仿宋_GB2312" w:cs="仿宋_GB2312"/>
          <w:kern w:val="0"/>
          <w:sz w:val="32"/>
          <w:szCs w:val="32"/>
          <w:lang w:eastAsia="zh-CN"/>
        </w:rPr>
        <w:t>公告</w:t>
      </w:r>
      <w:r>
        <w:rPr>
          <w:rFonts w:hint="eastAsia" w:ascii="仿宋_GB2312" w:hAnsi="仿宋_GB2312" w:eastAsia="仿宋_GB2312" w:cs="仿宋_GB2312"/>
          <w:kern w:val="0"/>
          <w:sz w:val="32"/>
          <w:szCs w:val="32"/>
        </w:rPr>
        <w:t>、报考岗位有关问题，请联系电话：</w:t>
      </w:r>
      <w:r>
        <w:rPr>
          <w:rFonts w:hint="eastAsia" w:ascii="仿宋_GB2312" w:hAnsi="仿宋_GB2312" w:eastAsia="仿宋_GB2312" w:cs="仿宋_GB2312"/>
          <w:color w:val="auto"/>
          <w:kern w:val="0"/>
          <w:sz w:val="32"/>
          <w:szCs w:val="32"/>
          <w:lang w:eastAsia="zh-CN"/>
        </w:rPr>
        <w:t>招远征兵办电话：</w:t>
      </w:r>
      <w:r>
        <w:rPr>
          <w:rFonts w:hint="eastAsia" w:ascii="仿宋_GB2312" w:hAnsi="仿宋_GB2312" w:eastAsia="仿宋_GB2312" w:cs="仿宋_GB2312"/>
          <w:color w:val="auto"/>
          <w:kern w:val="0"/>
          <w:sz w:val="32"/>
          <w:szCs w:val="32"/>
          <w:lang w:val="en-US" w:eastAsia="zh-CN"/>
        </w:rPr>
        <w:t>0535-8161380、</w:t>
      </w:r>
      <w:r>
        <w:rPr>
          <w:rFonts w:hint="eastAsia" w:ascii="仿宋_GB2312" w:hAnsi="仿宋" w:eastAsia="仿宋_GB2312"/>
          <w:bCs/>
          <w:sz w:val="32"/>
          <w:szCs w:val="32"/>
        </w:rPr>
        <w:t>0535-8216837</w:t>
      </w:r>
      <w:r>
        <w:rPr>
          <w:rFonts w:hint="eastAsia" w:ascii="仿宋_GB2312" w:hAnsi="仿宋" w:eastAsia="仿宋_GB2312"/>
          <w:bCs/>
          <w:sz w:val="32"/>
          <w:szCs w:val="32"/>
          <w:lang w:eastAsia="zh-CN"/>
        </w:rPr>
        <w:t>（人社局）</w:t>
      </w:r>
      <w:r>
        <w:rPr>
          <w:rFonts w:hint="eastAsia" w:ascii="仿宋_GB2312" w:hAnsi="仿宋_GB2312" w:eastAsia="仿宋_GB2312" w:cs="仿宋_GB2312"/>
          <w:color w:val="auto"/>
          <w:kern w:val="0"/>
          <w:sz w:val="32"/>
          <w:szCs w:val="32"/>
          <w:lang w:val="en-US" w:eastAsia="zh-CN"/>
        </w:rPr>
        <w:t>。</w:t>
      </w:r>
    </w:p>
    <w:p>
      <w:pPr>
        <w:keepNext w:val="0"/>
        <w:keepLines w:val="0"/>
        <w:pageBreakBefore w:val="0"/>
        <w:kinsoku/>
        <w:wordWrap/>
        <w:overflowPunct/>
        <w:topLinePunct w:val="0"/>
        <w:autoSpaceDE/>
        <w:autoSpaceDN/>
        <w:bidi w:val="0"/>
        <w:adjustRightInd/>
        <w:spacing w:line="400" w:lineRule="exact"/>
        <w:ind w:firstLine="640" w:firstLineChars="200"/>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监督电话：0535-</w:t>
      </w:r>
      <w:r>
        <w:rPr>
          <w:rFonts w:hint="eastAsia" w:ascii="仿宋_GB2312" w:hAnsi="仿宋_GB2312" w:eastAsia="仿宋_GB2312" w:cs="仿宋_GB2312"/>
          <w:kern w:val="0"/>
          <w:sz w:val="32"/>
          <w:szCs w:val="32"/>
          <w:lang w:val="en-US" w:eastAsia="zh-CN"/>
        </w:rPr>
        <w:t>8161380</w:t>
      </w:r>
      <w:r>
        <w:rPr>
          <w:rFonts w:hint="eastAsia" w:ascii="仿宋_GB2312" w:hAnsi="仿宋_GB2312" w:eastAsia="仿宋_GB2312" w:cs="仿宋_GB2312"/>
          <w:kern w:val="0"/>
          <w:sz w:val="32"/>
          <w:szCs w:val="32"/>
        </w:rPr>
        <w:t>。</w:t>
      </w:r>
    </w:p>
    <w:p>
      <w:pPr>
        <w:keepNext w:val="0"/>
        <w:keepLines w:val="0"/>
        <w:pageBreakBefore w:val="0"/>
        <w:kinsoku/>
        <w:wordWrap/>
        <w:overflowPunct/>
        <w:topLinePunct w:val="0"/>
        <w:autoSpaceDE/>
        <w:autoSpaceDN/>
        <w:bidi w:val="0"/>
        <w:adjustRightInd/>
        <w:spacing w:line="400" w:lineRule="exact"/>
        <w:ind w:firstLine="640" w:firstLineChars="200"/>
        <w:textAlignment w:val="auto"/>
        <w:outlineLvl w:val="9"/>
        <w:rPr>
          <w:rFonts w:ascii="黑体" w:hAnsi="黑体" w:eastAsia="黑体" w:cs="黑体"/>
          <w:kern w:val="0"/>
          <w:sz w:val="32"/>
          <w:szCs w:val="32"/>
        </w:rPr>
      </w:pPr>
      <w:r>
        <w:rPr>
          <w:rFonts w:hint="eastAsia" w:ascii="黑体" w:hAnsi="黑体" w:eastAsia="黑体" w:cs="黑体"/>
          <w:kern w:val="0"/>
          <w:sz w:val="32"/>
          <w:szCs w:val="32"/>
          <w:lang w:val="en-US" w:eastAsia="zh-CN"/>
        </w:rPr>
        <w:t>18</w:t>
      </w:r>
      <w:r>
        <w:rPr>
          <w:rFonts w:hint="eastAsia" w:ascii="黑体" w:hAnsi="黑体" w:eastAsia="黑体" w:cs="黑体"/>
          <w:kern w:val="0"/>
          <w:sz w:val="32"/>
          <w:szCs w:val="32"/>
        </w:rPr>
        <w:t>.应聘人员还需注意哪些问题？</w:t>
      </w:r>
    </w:p>
    <w:p>
      <w:pPr>
        <w:keepNext w:val="0"/>
        <w:keepLines w:val="0"/>
        <w:pageBreakBefore w:val="0"/>
        <w:kinsoku/>
        <w:wordWrap/>
        <w:overflowPunct/>
        <w:topLinePunct w:val="0"/>
        <w:autoSpaceDE/>
        <w:autoSpaceDN/>
        <w:bidi w:val="0"/>
        <w:adjustRightInd/>
        <w:spacing w:line="400" w:lineRule="exact"/>
        <w:ind w:firstLine="640" w:firstLineChars="200"/>
        <w:textAlignment w:val="auto"/>
        <w:outlineLvl w:val="9"/>
        <w:rPr>
          <w:rFonts w:ascii="仿宋_GB2312" w:hAnsi="仿宋_GB2312" w:eastAsia="仿宋_GB2312" w:cs="仿宋_GB2312"/>
          <w:kern w:val="0"/>
          <w:sz w:val="32"/>
          <w:szCs w:val="32"/>
          <w:u w:val="single"/>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公告</w:t>
      </w:r>
      <w:r>
        <w:rPr>
          <w:rFonts w:hint="eastAsia" w:ascii="仿宋_GB2312" w:hAnsi="仿宋_GB2312" w:eastAsia="仿宋_GB2312" w:cs="仿宋_GB2312"/>
          <w:sz w:val="32"/>
          <w:szCs w:val="32"/>
        </w:rPr>
        <w:t>》附件与《</w:t>
      </w:r>
      <w:r>
        <w:rPr>
          <w:rFonts w:hint="eastAsia" w:ascii="仿宋_GB2312" w:hAnsi="仿宋_GB2312" w:eastAsia="仿宋_GB2312" w:cs="仿宋_GB2312"/>
          <w:sz w:val="32"/>
          <w:szCs w:val="32"/>
          <w:lang w:eastAsia="zh-CN"/>
        </w:rPr>
        <w:t>公告</w:t>
      </w:r>
      <w:r>
        <w:rPr>
          <w:rFonts w:hint="eastAsia" w:ascii="仿宋_GB2312" w:hAnsi="仿宋_GB2312" w:eastAsia="仿宋_GB2312" w:cs="仿宋_GB2312"/>
          <w:sz w:val="32"/>
          <w:szCs w:val="32"/>
        </w:rPr>
        <w:t>》具备同等效力，凡在网上报名的应聘人员均视为同意《</w:t>
      </w:r>
      <w:r>
        <w:rPr>
          <w:rFonts w:hint="eastAsia" w:ascii="仿宋_GB2312" w:hAnsi="仿宋_GB2312" w:eastAsia="仿宋_GB2312" w:cs="仿宋_GB2312"/>
          <w:sz w:val="32"/>
          <w:szCs w:val="32"/>
          <w:lang w:eastAsia="zh-CN"/>
        </w:rPr>
        <w:t>公告</w:t>
      </w:r>
      <w:r>
        <w:rPr>
          <w:rFonts w:hint="eastAsia" w:ascii="仿宋_GB2312" w:hAnsi="仿宋_GB2312" w:eastAsia="仿宋_GB2312" w:cs="仿宋_GB2312"/>
          <w:sz w:val="32"/>
          <w:szCs w:val="32"/>
        </w:rPr>
        <w:t>》及附件的相应规定。</w:t>
      </w:r>
      <w:r>
        <w:rPr>
          <w:rFonts w:hint="eastAsia" w:ascii="仿宋_GB2312" w:hAnsi="仿宋_GB2312" w:eastAsia="仿宋_GB2312" w:cs="仿宋_GB2312"/>
          <w:kern w:val="0"/>
          <w:sz w:val="32"/>
          <w:szCs w:val="32"/>
        </w:rPr>
        <w:t>符合条件的应聘人员应在规定时间内尽早报名。应聘人员在报考期间要及时了解招聘网站发布的最新信息，不要因错过重要信息而影响考试聘用。</w:t>
      </w:r>
    </w:p>
    <w:p>
      <w:pPr>
        <w:keepNext w:val="0"/>
        <w:keepLines w:val="0"/>
        <w:pageBreakBefore w:val="0"/>
        <w:kinsoku/>
        <w:wordWrap/>
        <w:overflowPunct/>
        <w:topLinePunct w:val="0"/>
        <w:autoSpaceDE/>
        <w:autoSpaceDN/>
        <w:bidi w:val="0"/>
        <w:adjustRightInd/>
        <w:spacing w:line="400" w:lineRule="exact"/>
        <w:ind w:firstLine="640" w:firstLineChars="200"/>
        <w:textAlignment w:val="auto"/>
        <w:outlineLvl w:val="9"/>
        <w:rPr>
          <w:rFonts w:ascii="仿宋_GB2312" w:hAnsi="仿宋_GB2312" w:eastAsia="仿宋_GB2312" w:cs="仿宋_GB2312"/>
          <w:kern w:val="0"/>
          <w:sz w:val="32"/>
          <w:szCs w:val="32"/>
        </w:rPr>
      </w:pPr>
    </w:p>
    <w:p>
      <w:pPr>
        <w:keepNext w:val="0"/>
        <w:keepLines w:val="0"/>
        <w:pageBreakBefore w:val="0"/>
        <w:kinsoku/>
        <w:wordWrap/>
        <w:overflowPunct/>
        <w:topLinePunct w:val="0"/>
        <w:autoSpaceDE/>
        <w:autoSpaceDN/>
        <w:bidi w:val="0"/>
        <w:adjustRightInd/>
        <w:spacing w:line="400" w:lineRule="exact"/>
        <w:ind w:firstLine="643" w:firstLineChars="200"/>
        <w:textAlignment w:val="auto"/>
        <w:outlineLvl w:val="9"/>
        <w:rPr>
          <w:rFonts w:ascii="仿宋_GB2312" w:hAnsi="仿宋_GB2312" w:eastAsia="仿宋_GB2312" w:cs="仿宋_GB2312"/>
          <w:b/>
          <w:kern w:val="0"/>
          <w:sz w:val="32"/>
          <w:szCs w:val="32"/>
          <w:u w:val="single"/>
        </w:rPr>
      </w:pPr>
    </w:p>
    <w:sectPr>
      <w:headerReference r:id="rId3" w:type="default"/>
      <w:footerReference r:id="rId4" w:type="default"/>
      <w:footerReference r:id="rId5" w:type="even"/>
      <w:pgSz w:w="11906" w:h="16838"/>
      <w:pgMar w:top="1247" w:right="1474" w:bottom="1247" w:left="147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modern"/>
    <w:pitch w:val="default"/>
    <w:sig w:usb0="E10002FF" w:usb1="4000FCFF" w:usb2="00000009" w:usb3="00000000" w:csb0="6000019F" w:csb1="DFD7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fldChar w:fldCharType="begin"/>
    </w:r>
    <w:r>
      <w:rPr>
        <w:rStyle w:val="9"/>
      </w:rPr>
      <w:instrText xml:space="preserve">PAGE  </w:instrText>
    </w:r>
    <w:r>
      <w:fldChar w:fldCharType="separate"/>
    </w:r>
    <w:r>
      <w:rPr>
        <w:rStyle w:val="9"/>
      </w:rPr>
      <w:t>13</w:t>
    </w:r>
    <w: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fldChar w:fldCharType="begin"/>
    </w:r>
    <w:r>
      <w:rPr>
        <w:rStyle w:val="9"/>
      </w:rPr>
      <w:instrText xml:space="preserve">PAGE  </w:instrText>
    </w:r>
    <w:r>
      <w:fldChar w:fldCharType="separate"/>
    </w:r>
    <w:r>
      <w:rPr>
        <w:rStyle w:val="9"/>
      </w:rPr>
      <w:t>5</w:t>
    </w:r>
    <w: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075D"/>
    <w:rsid w:val="00003576"/>
    <w:rsid w:val="00010188"/>
    <w:rsid w:val="0006071D"/>
    <w:rsid w:val="00066952"/>
    <w:rsid w:val="000B28A9"/>
    <w:rsid w:val="000B2BF5"/>
    <w:rsid w:val="000F0587"/>
    <w:rsid w:val="000F5624"/>
    <w:rsid w:val="0013075D"/>
    <w:rsid w:val="00177656"/>
    <w:rsid w:val="0018673C"/>
    <w:rsid w:val="002040AE"/>
    <w:rsid w:val="0022237C"/>
    <w:rsid w:val="002436CB"/>
    <w:rsid w:val="002B7CAC"/>
    <w:rsid w:val="002C0622"/>
    <w:rsid w:val="002C2F51"/>
    <w:rsid w:val="002E4831"/>
    <w:rsid w:val="00310A13"/>
    <w:rsid w:val="00335096"/>
    <w:rsid w:val="00374399"/>
    <w:rsid w:val="003C4174"/>
    <w:rsid w:val="003F3A2D"/>
    <w:rsid w:val="0041051D"/>
    <w:rsid w:val="00430BBB"/>
    <w:rsid w:val="004436B6"/>
    <w:rsid w:val="00470176"/>
    <w:rsid w:val="0049208A"/>
    <w:rsid w:val="004A1278"/>
    <w:rsid w:val="004A7358"/>
    <w:rsid w:val="00507B53"/>
    <w:rsid w:val="0052171D"/>
    <w:rsid w:val="005331C5"/>
    <w:rsid w:val="0053649F"/>
    <w:rsid w:val="0054251C"/>
    <w:rsid w:val="005579B8"/>
    <w:rsid w:val="005E6C06"/>
    <w:rsid w:val="00605BD6"/>
    <w:rsid w:val="00620A20"/>
    <w:rsid w:val="00622656"/>
    <w:rsid w:val="00647E5A"/>
    <w:rsid w:val="0069241D"/>
    <w:rsid w:val="006A0298"/>
    <w:rsid w:val="006A3F81"/>
    <w:rsid w:val="006B3979"/>
    <w:rsid w:val="006D07D1"/>
    <w:rsid w:val="007007B1"/>
    <w:rsid w:val="00705D53"/>
    <w:rsid w:val="00720431"/>
    <w:rsid w:val="00731637"/>
    <w:rsid w:val="0074160D"/>
    <w:rsid w:val="007866F0"/>
    <w:rsid w:val="00802BC3"/>
    <w:rsid w:val="00834B90"/>
    <w:rsid w:val="00837127"/>
    <w:rsid w:val="008661A1"/>
    <w:rsid w:val="00885DEE"/>
    <w:rsid w:val="008B3138"/>
    <w:rsid w:val="008C1588"/>
    <w:rsid w:val="008E3A84"/>
    <w:rsid w:val="0090178E"/>
    <w:rsid w:val="009203E9"/>
    <w:rsid w:val="00944186"/>
    <w:rsid w:val="00980643"/>
    <w:rsid w:val="009D1187"/>
    <w:rsid w:val="009D6525"/>
    <w:rsid w:val="00A1701A"/>
    <w:rsid w:val="00A708FB"/>
    <w:rsid w:val="00AA1A19"/>
    <w:rsid w:val="00AE0B81"/>
    <w:rsid w:val="00B04976"/>
    <w:rsid w:val="00B07ED5"/>
    <w:rsid w:val="00B13C2B"/>
    <w:rsid w:val="00B3075D"/>
    <w:rsid w:val="00B36D02"/>
    <w:rsid w:val="00B61218"/>
    <w:rsid w:val="00B66379"/>
    <w:rsid w:val="00B97DD5"/>
    <w:rsid w:val="00C41E4B"/>
    <w:rsid w:val="00C522AF"/>
    <w:rsid w:val="00C538EA"/>
    <w:rsid w:val="00CE441C"/>
    <w:rsid w:val="00D61099"/>
    <w:rsid w:val="00D63C51"/>
    <w:rsid w:val="00D66A0C"/>
    <w:rsid w:val="00D70274"/>
    <w:rsid w:val="00D71F26"/>
    <w:rsid w:val="00D90333"/>
    <w:rsid w:val="00DE20B8"/>
    <w:rsid w:val="00DE3584"/>
    <w:rsid w:val="00E042C3"/>
    <w:rsid w:val="00E051ED"/>
    <w:rsid w:val="00E26241"/>
    <w:rsid w:val="00E319D2"/>
    <w:rsid w:val="00E404D1"/>
    <w:rsid w:val="00E80022"/>
    <w:rsid w:val="00E937D5"/>
    <w:rsid w:val="00EB3349"/>
    <w:rsid w:val="00EB7755"/>
    <w:rsid w:val="00EF1AB2"/>
    <w:rsid w:val="00F16C2F"/>
    <w:rsid w:val="00F2793A"/>
    <w:rsid w:val="00F91EB9"/>
    <w:rsid w:val="00F934B8"/>
    <w:rsid w:val="00FA34F7"/>
    <w:rsid w:val="00FB0DC3"/>
    <w:rsid w:val="00FB596D"/>
    <w:rsid w:val="00FD6242"/>
    <w:rsid w:val="00FE025E"/>
    <w:rsid w:val="010E405A"/>
    <w:rsid w:val="015E680C"/>
    <w:rsid w:val="01C13426"/>
    <w:rsid w:val="02FB1CF4"/>
    <w:rsid w:val="033C0E47"/>
    <w:rsid w:val="03CE7FD8"/>
    <w:rsid w:val="03D704F8"/>
    <w:rsid w:val="03E414A3"/>
    <w:rsid w:val="04123CF5"/>
    <w:rsid w:val="04154BD5"/>
    <w:rsid w:val="045201CC"/>
    <w:rsid w:val="04596F89"/>
    <w:rsid w:val="049A0462"/>
    <w:rsid w:val="058614B9"/>
    <w:rsid w:val="06752BEF"/>
    <w:rsid w:val="06DB1D60"/>
    <w:rsid w:val="06F673EC"/>
    <w:rsid w:val="075D0BD8"/>
    <w:rsid w:val="07EA0CE5"/>
    <w:rsid w:val="08A84167"/>
    <w:rsid w:val="08B84F7F"/>
    <w:rsid w:val="08DC6E53"/>
    <w:rsid w:val="09210335"/>
    <w:rsid w:val="09292D87"/>
    <w:rsid w:val="094507DF"/>
    <w:rsid w:val="0950313B"/>
    <w:rsid w:val="09844816"/>
    <w:rsid w:val="0A4418C5"/>
    <w:rsid w:val="0AC33D82"/>
    <w:rsid w:val="0AEE6748"/>
    <w:rsid w:val="0BC12120"/>
    <w:rsid w:val="0BE623D6"/>
    <w:rsid w:val="0C8E5D60"/>
    <w:rsid w:val="0CCB45B6"/>
    <w:rsid w:val="0D382693"/>
    <w:rsid w:val="0D7250C2"/>
    <w:rsid w:val="0DCA075E"/>
    <w:rsid w:val="0E190EEF"/>
    <w:rsid w:val="0E336714"/>
    <w:rsid w:val="0E3429A3"/>
    <w:rsid w:val="0EC508D7"/>
    <w:rsid w:val="0ED1365C"/>
    <w:rsid w:val="0F5548F2"/>
    <w:rsid w:val="0F5659CA"/>
    <w:rsid w:val="0F685B0C"/>
    <w:rsid w:val="0F81740A"/>
    <w:rsid w:val="0FE36E55"/>
    <w:rsid w:val="106349DE"/>
    <w:rsid w:val="10A44FF3"/>
    <w:rsid w:val="114442FF"/>
    <w:rsid w:val="1226074B"/>
    <w:rsid w:val="12502D4F"/>
    <w:rsid w:val="13EE295E"/>
    <w:rsid w:val="13EF64DB"/>
    <w:rsid w:val="14C912DB"/>
    <w:rsid w:val="14CA13D4"/>
    <w:rsid w:val="14DD7CD5"/>
    <w:rsid w:val="1505750A"/>
    <w:rsid w:val="151E1A44"/>
    <w:rsid w:val="15205DC3"/>
    <w:rsid w:val="15297E4C"/>
    <w:rsid w:val="15BB3418"/>
    <w:rsid w:val="16C53177"/>
    <w:rsid w:val="16D01E88"/>
    <w:rsid w:val="172E045F"/>
    <w:rsid w:val="17DD652C"/>
    <w:rsid w:val="183954C1"/>
    <w:rsid w:val="184516CA"/>
    <w:rsid w:val="187631F1"/>
    <w:rsid w:val="19573545"/>
    <w:rsid w:val="19606A46"/>
    <w:rsid w:val="19C821B5"/>
    <w:rsid w:val="1A7A3546"/>
    <w:rsid w:val="1A886F70"/>
    <w:rsid w:val="1AB57166"/>
    <w:rsid w:val="1AC20333"/>
    <w:rsid w:val="1AC751D5"/>
    <w:rsid w:val="1AE86CF4"/>
    <w:rsid w:val="1AE97623"/>
    <w:rsid w:val="1B04051D"/>
    <w:rsid w:val="1B2E6881"/>
    <w:rsid w:val="1B8240BF"/>
    <w:rsid w:val="1CE15BA0"/>
    <w:rsid w:val="1D0769D6"/>
    <w:rsid w:val="1D6C1D80"/>
    <w:rsid w:val="1D860450"/>
    <w:rsid w:val="1DA81546"/>
    <w:rsid w:val="1DE419E2"/>
    <w:rsid w:val="1E231823"/>
    <w:rsid w:val="1E337263"/>
    <w:rsid w:val="1E5D6D6A"/>
    <w:rsid w:val="1F032D7E"/>
    <w:rsid w:val="1F4417CF"/>
    <w:rsid w:val="1FEE1CEB"/>
    <w:rsid w:val="20792ABF"/>
    <w:rsid w:val="20A75580"/>
    <w:rsid w:val="21074221"/>
    <w:rsid w:val="212D783F"/>
    <w:rsid w:val="21F25AB2"/>
    <w:rsid w:val="22226E03"/>
    <w:rsid w:val="228F32C5"/>
    <w:rsid w:val="22B031F9"/>
    <w:rsid w:val="22CA56D0"/>
    <w:rsid w:val="23A54055"/>
    <w:rsid w:val="23C352FC"/>
    <w:rsid w:val="23EC0CF9"/>
    <w:rsid w:val="240D3B86"/>
    <w:rsid w:val="247E4123"/>
    <w:rsid w:val="25872AD7"/>
    <w:rsid w:val="260E4D17"/>
    <w:rsid w:val="26311C91"/>
    <w:rsid w:val="26937BED"/>
    <w:rsid w:val="2738777A"/>
    <w:rsid w:val="27A74232"/>
    <w:rsid w:val="27F0492E"/>
    <w:rsid w:val="28276F12"/>
    <w:rsid w:val="287F3D60"/>
    <w:rsid w:val="288560D2"/>
    <w:rsid w:val="28A21E07"/>
    <w:rsid w:val="29256FBF"/>
    <w:rsid w:val="29987625"/>
    <w:rsid w:val="29DF5135"/>
    <w:rsid w:val="2AC85CFB"/>
    <w:rsid w:val="2B190F34"/>
    <w:rsid w:val="2B5302D4"/>
    <w:rsid w:val="2B8D29F9"/>
    <w:rsid w:val="2CDF2153"/>
    <w:rsid w:val="2D7B4415"/>
    <w:rsid w:val="2E136BEA"/>
    <w:rsid w:val="2F3562A2"/>
    <w:rsid w:val="2FAF5352"/>
    <w:rsid w:val="2FB53650"/>
    <w:rsid w:val="2FCF0774"/>
    <w:rsid w:val="2FE26946"/>
    <w:rsid w:val="3019771C"/>
    <w:rsid w:val="304302F4"/>
    <w:rsid w:val="30491239"/>
    <w:rsid w:val="30BD0C63"/>
    <w:rsid w:val="319E5CF2"/>
    <w:rsid w:val="31B65E6D"/>
    <w:rsid w:val="32A4559B"/>
    <w:rsid w:val="32A92634"/>
    <w:rsid w:val="332C5832"/>
    <w:rsid w:val="337F6ABC"/>
    <w:rsid w:val="34186C96"/>
    <w:rsid w:val="3546005F"/>
    <w:rsid w:val="3577490E"/>
    <w:rsid w:val="35D1009A"/>
    <w:rsid w:val="35DD2E71"/>
    <w:rsid w:val="361C291B"/>
    <w:rsid w:val="363C6A62"/>
    <w:rsid w:val="368C5CF6"/>
    <w:rsid w:val="37F56440"/>
    <w:rsid w:val="37F842A8"/>
    <w:rsid w:val="382E3FE1"/>
    <w:rsid w:val="38A40713"/>
    <w:rsid w:val="394B09BA"/>
    <w:rsid w:val="39560131"/>
    <w:rsid w:val="39DD4918"/>
    <w:rsid w:val="3A967CEE"/>
    <w:rsid w:val="3AE6769C"/>
    <w:rsid w:val="3B4856F3"/>
    <w:rsid w:val="3C39567F"/>
    <w:rsid w:val="3CCA2DBF"/>
    <w:rsid w:val="3D0E36EC"/>
    <w:rsid w:val="3D292066"/>
    <w:rsid w:val="3D430A77"/>
    <w:rsid w:val="3D7C136B"/>
    <w:rsid w:val="3D95120A"/>
    <w:rsid w:val="3DD607B5"/>
    <w:rsid w:val="3FF45EA4"/>
    <w:rsid w:val="402E3C90"/>
    <w:rsid w:val="404566D4"/>
    <w:rsid w:val="40464396"/>
    <w:rsid w:val="40827A89"/>
    <w:rsid w:val="40B407D4"/>
    <w:rsid w:val="40F05CAC"/>
    <w:rsid w:val="41357AB7"/>
    <w:rsid w:val="41474410"/>
    <w:rsid w:val="419C6AEE"/>
    <w:rsid w:val="41CE02FD"/>
    <w:rsid w:val="41DE75ED"/>
    <w:rsid w:val="41F275DD"/>
    <w:rsid w:val="41FF0ECA"/>
    <w:rsid w:val="42AA7783"/>
    <w:rsid w:val="43291D4C"/>
    <w:rsid w:val="4345174B"/>
    <w:rsid w:val="434A29BF"/>
    <w:rsid w:val="43B050B3"/>
    <w:rsid w:val="44574575"/>
    <w:rsid w:val="455331DD"/>
    <w:rsid w:val="456838D2"/>
    <w:rsid w:val="46BE199C"/>
    <w:rsid w:val="477D44E0"/>
    <w:rsid w:val="478011F7"/>
    <w:rsid w:val="47A42FFE"/>
    <w:rsid w:val="483B3346"/>
    <w:rsid w:val="483E6183"/>
    <w:rsid w:val="48EB2E13"/>
    <w:rsid w:val="498D0C7F"/>
    <w:rsid w:val="49F713F7"/>
    <w:rsid w:val="4AAF4320"/>
    <w:rsid w:val="4AE853D9"/>
    <w:rsid w:val="4B1C49B4"/>
    <w:rsid w:val="4B1F7952"/>
    <w:rsid w:val="4B587A2E"/>
    <w:rsid w:val="4B6E41C0"/>
    <w:rsid w:val="4B78381C"/>
    <w:rsid w:val="4BA92767"/>
    <w:rsid w:val="4BE84431"/>
    <w:rsid w:val="4C340574"/>
    <w:rsid w:val="4E1E08A5"/>
    <w:rsid w:val="4E26284F"/>
    <w:rsid w:val="4EB70901"/>
    <w:rsid w:val="4F214A67"/>
    <w:rsid w:val="4F573B7F"/>
    <w:rsid w:val="4FE764D3"/>
    <w:rsid w:val="503178F9"/>
    <w:rsid w:val="50404B89"/>
    <w:rsid w:val="50C84E9D"/>
    <w:rsid w:val="511161D6"/>
    <w:rsid w:val="511D102D"/>
    <w:rsid w:val="51E4263D"/>
    <w:rsid w:val="51ED5566"/>
    <w:rsid w:val="520E71A8"/>
    <w:rsid w:val="52454B2B"/>
    <w:rsid w:val="52A915EC"/>
    <w:rsid w:val="52C16C92"/>
    <w:rsid w:val="534F34E9"/>
    <w:rsid w:val="53607C34"/>
    <w:rsid w:val="53C4504B"/>
    <w:rsid w:val="5463310B"/>
    <w:rsid w:val="548C17FB"/>
    <w:rsid w:val="54CA5F4A"/>
    <w:rsid w:val="54D004CC"/>
    <w:rsid w:val="54E31D19"/>
    <w:rsid w:val="54ED68EA"/>
    <w:rsid w:val="550B1FA1"/>
    <w:rsid w:val="5517497E"/>
    <w:rsid w:val="55182E3F"/>
    <w:rsid w:val="55232955"/>
    <w:rsid w:val="56C47E9F"/>
    <w:rsid w:val="56D4672E"/>
    <w:rsid w:val="57BB5C78"/>
    <w:rsid w:val="57FD00E7"/>
    <w:rsid w:val="580344EB"/>
    <w:rsid w:val="58AC2C04"/>
    <w:rsid w:val="58B852BA"/>
    <w:rsid w:val="58FB7668"/>
    <w:rsid w:val="59225AA9"/>
    <w:rsid w:val="59896920"/>
    <w:rsid w:val="599D2394"/>
    <w:rsid w:val="59A61476"/>
    <w:rsid w:val="59E873E2"/>
    <w:rsid w:val="5A310FEB"/>
    <w:rsid w:val="5A4B7F4F"/>
    <w:rsid w:val="5AC323C1"/>
    <w:rsid w:val="5ADF7B74"/>
    <w:rsid w:val="5B443328"/>
    <w:rsid w:val="5B5E79A1"/>
    <w:rsid w:val="5BA56CAB"/>
    <w:rsid w:val="5C977095"/>
    <w:rsid w:val="5C98720C"/>
    <w:rsid w:val="5CB16495"/>
    <w:rsid w:val="5CDD13AF"/>
    <w:rsid w:val="5E0B38C0"/>
    <w:rsid w:val="5E6078BE"/>
    <w:rsid w:val="5F0B72D2"/>
    <w:rsid w:val="5F2C6543"/>
    <w:rsid w:val="5F5670FD"/>
    <w:rsid w:val="5F844081"/>
    <w:rsid w:val="5F8835A9"/>
    <w:rsid w:val="604D15C8"/>
    <w:rsid w:val="605B3FBE"/>
    <w:rsid w:val="607B41DC"/>
    <w:rsid w:val="60D33714"/>
    <w:rsid w:val="61386146"/>
    <w:rsid w:val="613947D4"/>
    <w:rsid w:val="61433BBC"/>
    <w:rsid w:val="616E30EF"/>
    <w:rsid w:val="61E42AAF"/>
    <w:rsid w:val="62BC0544"/>
    <w:rsid w:val="62E07E00"/>
    <w:rsid w:val="634444C9"/>
    <w:rsid w:val="63576329"/>
    <w:rsid w:val="63677BA0"/>
    <w:rsid w:val="63F74B22"/>
    <w:rsid w:val="6457407C"/>
    <w:rsid w:val="64746C17"/>
    <w:rsid w:val="6539216D"/>
    <w:rsid w:val="65402CFC"/>
    <w:rsid w:val="65640C52"/>
    <w:rsid w:val="65B7255F"/>
    <w:rsid w:val="65FB59C6"/>
    <w:rsid w:val="668D572F"/>
    <w:rsid w:val="66AC43D7"/>
    <w:rsid w:val="66CE54C6"/>
    <w:rsid w:val="66EF61DE"/>
    <w:rsid w:val="678A5D04"/>
    <w:rsid w:val="67AE3358"/>
    <w:rsid w:val="683B22B2"/>
    <w:rsid w:val="6850483E"/>
    <w:rsid w:val="68CB1F7E"/>
    <w:rsid w:val="690510B9"/>
    <w:rsid w:val="69BB1A5C"/>
    <w:rsid w:val="69E84A00"/>
    <w:rsid w:val="6A8B3B60"/>
    <w:rsid w:val="6B22718A"/>
    <w:rsid w:val="6B521BA0"/>
    <w:rsid w:val="6B796D9D"/>
    <w:rsid w:val="6C2216A6"/>
    <w:rsid w:val="6CA942B0"/>
    <w:rsid w:val="6CB33E68"/>
    <w:rsid w:val="6CDB09E2"/>
    <w:rsid w:val="6CDB2F5E"/>
    <w:rsid w:val="6D8F1832"/>
    <w:rsid w:val="6EBE1813"/>
    <w:rsid w:val="6F08224E"/>
    <w:rsid w:val="6FC44AA2"/>
    <w:rsid w:val="6FD23F1A"/>
    <w:rsid w:val="704F6071"/>
    <w:rsid w:val="708A387C"/>
    <w:rsid w:val="70ED2890"/>
    <w:rsid w:val="713066DB"/>
    <w:rsid w:val="72426071"/>
    <w:rsid w:val="726E5413"/>
    <w:rsid w:val="72FC67AC"/>
    <w:rsid w:val="732E30D0"/>
    <w:rsid w:val="73760711"/>
    <w:rsid w:val="73950812"/>
    <w:rsid w:val="739A70BD"/>
    <w:rsid w:val="73BD3C96"/>
    <w:rsid w:val="73F21F2E"/>
    <w:rsid w:val="746301B9"/>
    <w:rsid w:val="746B7EE5"/>
    <w:rsid w:val="75267FA8"/>
    <w:rsid w:val="75412B61"/>
    <w:rsid w:val="7591021F"/>
    <w:rsid w:val="75A72685"/>
    <w:rsid w:val="75C64D26"/>
    <w:rsid w:val="76124D33"/>
    <w:rsid w:val="763657F5"/>
    <w:rsid w:val="766D6462"/>
    <w:rsid w:val="7683277C"/>
    <w:rsid w:val="77371949"/>
    <w:rsid w:val="774246AA"/>
    <w:rsid w:val="777E3225"/>
    <w:rsid w:val="77B06BAF"/>
    <w:rsid w:val="77B77DCD"/>
    <w:rsid w:val="78AC63C3"/>
    <w:rsid w:val="78CD4F0A"/>
    <w:rsid w:val="78DD2365"/>
    <w:rsid w:val="797314CA"/>
    <w:rsid w:val="79752CAD"/>
    <w:rsid w:val="797945C9"/>
    <w:rsid w:val="79DE0D6E"/>
    <w:rsid w:val="7AD64B52"/>
    <w:rsid w:val="7AF42BD2"/>
    <w:rsid w:val="7AF844D2"/>
    <w:rsid w:val="7B33781A"/>
    <w:rsid w:val="7B924AC2"/>
    <w:rsid w:val="7B9626C4"/>
    <w:rsid w:val="7BC70B85"/>
    <w:rsid w:val="7BDB5AA3"/>
    <w:rsid w:val="7C027A83"/>
    <w:rsid w:val="7C6D71D8"/>
    <w:rsid w:val="7C8C24D8"/>
    <w:rsid w:val="7D596D3C"/>
    <w:rsid w:val="7E0544B5"/>
    <w:rsid w:val="7EDB7F96"/>
    <w:rsid w:val="7F1B17F8"/>
    <w:rsid w:val="7F2D28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16">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text"/>
    <w:basedOn w:val="1"/>
    <w:semiHidden/>
    <w:qFormat/>
    <w:uiPriority w:val="0"/>
    <w:pPr>
      <w:jc w:val="left"/>
    </w:pPr>
  </w:style>
  <w:style w:type="paragraph" w:styleId="3">
    <w:name w:val="Balloon Text"/>
    <w:basedOn w:val="1"/>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after="150"/>
      <w:jc w:val="left"/>
    </w:pPr>
    <w:rPr>
      <w:kern w:val="0"/>
      <w:sz w:val="24"/>
    </w:rPr>
  </w:style>
  <w:style w:type="character" w:styleId="8">
    <w:name w:val="Strong"/>
    <w:basedOn w:val="7"/>
    <w:qFormat/>
    <w:uiPriority w:val="0"/>
    <w:rPr>
      <w:b/>
    </w:rPr>
  </w:style>
  <w:style w:type="character" w:styleId="9">
    <w:name w:val="page number"/>
    <w:basedOn w:val="7"/>
    <w:qFormat/>
    <w:uiPriority w:val="0"/>
  </w:style>
  <w:style w:type="character" w:styleId="10">
    <w:name w:val="FollowedHyperlink"/>
    <w:basedOn w:val="7"/>
    <w:qFormat/>
    <w:uiPriority w:val="0"/>
    <w:rPr>
      <w:color w:val="337AB7"/>
      <w:u w:val="none"/>
    </w:rPr>
  </w:style>
  <w:style w:type="character" w:styleId="11">
    <w:name w:val="HTML Definition"/>
    <w:basedOn w:val="7"/>
    <w:qFormat/>
    <w:uiPriority w:val="0"/>
    <w:rPr>
      <w:i/>
    </w:rPr>
  </w:style>
  <w:style w:type="character" w:styleId="12">
    <w:name w:val="Hyperlink"/>
    <w:basedOn w:val="7"/>
    <w:qFormat/>
    <w:uiPriority w:val="0"/>
    <w:rPr>
      <w:color w:val="337AB7"/>
      <w:u w:val="none"/>
    </w:rPr>
  </w:style>
  <w:style w:type="character" w:styleId="13">
    <w:name w:val="HTML Code"/>
    <w:basedOn w:val="7"/>
    <w:qFormat/>
    <w:uiPriority w:val="0"/>
    <w:rPr>
      <w:rFonts w:hint="default" w:ascii="Consolas" w:hAnsi="Consolas" w:eastAsia="Consolas" w:cs="Consolas"/>
      <w:color w:val="C7254E"/>
      <w:sz w:val="21"/>
      <w:szCs w:val="21"/>
      <w:shd w:val="clear" w:color="auto" w:fill="F9F2F4"/>
    </w:rPr>
  </w:style>
  <w:style w:type="character" w:styleId="14">
    <w:name w:val="HTML Keyboard"/>
    <w:basedOn w:val="7"/>
    <w:qFormat/>
    <w:uiPriority w:val="0"/>
    <w:rPr>
      <w:rFonts w:hint="default" w:ascii="Consolas" w:hAnsi="Consolas" w:eastAsia="Consolas" w:cs="Consolas"/>
      <w:color w:val="FFFFFF"/>
      <w:sz w:val="21"/>
      <w:szCs w:val="21"/>
      <w:shd w:val="clear" w:color="auto" w:fill="333333"/>
    </w:rPr>
  </w:style>
  <w:style w:type="character" w:styleId="15">
    <w:name w:val="HTML Sample"/>
    <w:basedOn w:val="7"/>
    <w:qFormat/>
    <w:uiPriority w:val="0"/>
    <w:rPr>
      <w:rFonts w:ascii="Consolas" w:hAnsi="Consolas" w:eastAsia="Consolas" w:cs="Consolas"/>
      <w:sz w:val="21"/>
      <w:szCs w:val="21"/>
    </w:rPr>
  </w:style>
  <w:style w:type="paragraph" w:customStyle="1" w:styleId="17">
    <w:name w:val="纯文本1"/>
    <w:basedOn w:val="1"/>
    <w:qFormat/>
    <w:uiPriority w:val="0"/>
    <w:pPr>
      <w:autoSpaceDE w:val="0"/>
      <w:autoSpaceDN w:val="0"/>
      <w:adjustRightInd w:val="0"/>
    </w:pPr>
    <w:rPr>
      <w:rFonts w:ascii="宋体"/>
      <w:sz w:val="20"/>
      <w:szCs w:val="20"/>
    </w:rPr>
  </w:style>
  <w:style w:type="paragraph" w:customStyle="1" w:styleId="18">
    <w:name w:val="p18"/>
    <w:basedOn w:val="1"/>
    <w:qFormat/>
    <w:uiPriority w:val="0"/>
    <w:pPr>
      <w:widowControl/>
      <w:snapToGrid w:val="0"/>
    </w:pPr>
    <w:rPr>
      <w:rFonts w:ascii="宋体" w:hAnsi="宋体" w:cs="宋体"/>
      <w:kern w:val="0"/>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14</Pages>
  <Words>7684</Words>
  <Characters>7882</Characters>
  <Lines>55</Lines>
  <Paragraphs>15</Paragraphs>
  <TotalTime>7</TotalTime>
  <ScaleCrop>false</ScaleCrop>
  <LinksUpToDate>false</LinksUpToDate>
  <CharactersWithSpaces>7886</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2016-12-30T06:53:00Z</dcterms:created>
  <dc:creator>烟台</dc:creator>
  <cp:lastModifiedBy>8221957</cp:lastModifiedBy>
  <cp:lastPrinted>2019-01-16T07:12:00Z</cp:lastPrinted>
  <dcterms:modified xsi:type="dcterms:W3CDTF">2023-01-11T01:25:45Z</dcterms:modified>
  <dc:title>问，参加2012年执业医师资格考试，成绩合格，但未发放医师资格证书的，可否报考相关岗位？资格审查时需提供什么材料？</dc:title>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y fmtid="{D5CDD505-2E9C-101B-9397-08002B2CF9AE}" pid="3" name="ICV">
    <vt:lpwstr>31FEDBA09A224934A33A74D7B12A1115</vt:lpwstr>
  </property>
</Properties>
</file>