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楷体" w:hAnsi="楷体" w:eastAsia="楷体" w:cs="黑体"/>
          <w:bCs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附件</w:t>
      </w:r>
    </w:p>
    <w:p>
      <w:pPr>
        <w:pStyle w:val="2"/>
        <w:jc w:val="center"/>
        <w:rPr>
          <w:rFonts w:hint="eastAsia" w:ascii="楷体" w:hAnsi="楷体" w:eastAsia="楷体" w:cs="方正小标宋简体"/>
          <w:b/>
          <w:bCs/>
          <w:sz w:val="36"/>
          <w:szCs w:val="36"/>
        </w:rPr>
      </w:pPr>
      <w:bookmarkStart w:id="0" w:name="_GoBack"/>
      <w:r>
        <w:rPr>
          <w:rFonts w:hint="eastAsia" w:ascii="楷体" w:hAnsi="楷体" w:eastAsia="楷体" w:cs="方正小标宋简体"/>
          <w:b/>
          <w:bCs/>
          <w:sz w:val="36"/>
          <w:szCs w:val="36"/>
        </w:rPr>
        <w:t>台州市第一人民医院202</w:t>
      </w:r>
      <w:r>
        <w:rPr>
          <w:rFonts w:hint="eastAsia" w:ascii="楷体" w:hAnsi="楷体" w:eastAsia="楷体" w:cs="方正小标宋简体"/>
          <w:b/>
          <w:bCs/>
          <w:sz w:val="36"/>
          <w:szCs w:val="36"/>
          <w:lang w:val="en-US" w:eastAsia="zh-CN"/>
        </w:rPr>
        <w:t>3</w:t>
      </w:r>
      <w:r>
        <w:rPr>
          <w:rFonts w:hint="eastAsia" w:ascii="楷体" w:hAnsi="楷体" w:eastAsia="楷体" w:cs="方正小标宋简体"/>
          <w:b/>
          <w:bCs/>
          <w:sz w:val="36"/>
          <w:szCs w:val="36"/>
        </w:rPr>
        <w:t>年公开招聘高层次卫技人员计划表</w:t>
      </w:r>
    </w:p>
    <w:bookmarkEnd w:id="0"/>
    <w:p>
      <w:pPr>
        <w:spacing w:line="240" w:lineRule="exact"/>
        <w:ind w:left="-540" w:leftChars="-257" w:firstLine="480" w:firstLineChars="200"/>
        <w:rPr>
          <w:rFonts w:hint="eastAsia" w:ascii="仿宋" w:hAnsi="仿宋" w:eastAsia="仿宋" w:cs="宋体"/>
          <w:sz w:val="2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605"/>
        <w:gridCol w:w="1185"/>
        <w:gridCol w:w="855"/>
        <w:gridCol w:w="1875"/>
        <w:gridCol w:w="1635"/>
        <w:gridCol w:w="3002"/>
        <w:gridCol w:w="900"/>
        <w:gridCol w:w="1145"/>
        <w:gridCol w:w="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564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序号</w:t>
            </w:r>
          </w:p>
        </w:tc>
        <w:tc>
          <w:tcPr>
            <w:tcW w:w="364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招考计划</w:t>
            </w:r>
          </w:p>
        </w:tc>
        <w:tc>
          <w:tcPr>
            <w:tcW w:w="6512" w:type="dxa"/>
            <w:gridSpan w:val="3"/>
            <w:noWrap w:val="0"/>
            <w:vAlign w:val="center"/>
          </w:tcPr>
          <w:p>
            <w:pPr>
              <w:tabs>
                <w:tab w:val="left" w:pos="3149"/>
              </w:tabs>
              <w:spacing w:line="340" w:lineRule="exact"/>
              <w:jc w:val="center"/>
              <w:rPr>
                <w:rFonts w:hint="eastAsia"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所需资格条件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>面试分数比例</w:t>
            </w:r>
          </w:p>
        </w:tc>
        <w:tc>
          <w:tcPr>
            <w:tcW w:w="1145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906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56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职位名称</w:t>
            </w:r>
          </w:p>
        </w:tc>
        <w:tc>
          <w:tcPr>
            <w:tcW w:w="11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岗位类别</w:t>
            </w:r>
          </w:p>
        </w:tc>
        <w:tc>
          <w:tcPr>
            <w:tcW w:w="8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人数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学历/学位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学历专业</w:t>
            </w:r>
          </w:p>
        </w:tc>
        <w:tc>
          <w:tcPr>
            <w:tcW w:w="300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其他资格条件</w:t>
            </w:r>
          </w:p>
        </w:tc>
        <w:tc>
          <w:tcPr>
            <w:tcW w:w="90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宋体"/>
              </w:rPr>
            </w:pPr>
          </w:p>
        </w:tc>
        <w:tc>
          <w:tcPr>
            <w:tcW w:w="114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0"/>
                <w:szCs w:val="20"/>
              </w:rPr>
            </w:pPr>
          </w:p>
        </w:tc>
        <w:tc>
          <w:tcPr>
            <w:tcW w:w="90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  <w:jc w:val="center"/>
        </w:trPr>
        <w:tc>
          <w:tcPr>
            <w:tcW w:w="56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bidi="ar"/>
              </w:rPr>
              <w:t>医学博士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bidi="ar"/>
              </w:rPr>
              <w:t>全日制普通高校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eastAsia="zh-CN" w:bidi="ar"/>
              </w:rPr>
              <w:t>博士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bidi="ar"/>
              </w:rPr>
              <w:t>研究生/博士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bidi="ar"/>
              </w:rPr>
              <w:t>各医学相关专业</w:t>
            </w:r>
          </w:p>
        </w:tc>
        <w:tc>
          <w:tcPr>
            <w:tcW w:w="300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bidi="ar"/>
              </w:rPr>
              <w:t>年龄45周岁及以下,具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eastAsia="zh-CN" w:bidi="ar"/>
              </w:rPr>
              <w:t>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bidi="ar"/>
              </w:rPr>
              <w:t>正高职称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eastAsia="zh-CN" w:bidi="ar"/>
              </w:rPr>
              <w:t>的紧缺、急需等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bidi="ar"/>
              </w:rPr>
              <w:t>特殊人才，年龄可放宽至50周岁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100%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84016878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开考比例不受限制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0" w:hRule="atLeast"/>
          <w:jc w:val="center"/>
        </w:trPr>
        <w:tc>
          <w:tcPr>
            <w:tcW w:w="56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bidi="ar"/>
              </w:rPr>
              <w:t>高级职称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bidi="ar"/>
              </w:rPr>
              <w:t>卫技人员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bidi="ar"/>
              </w:rPr>
              <w:t>大学本科及以上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bidi="ar"/>
              </w:rPr>
              <w:t>各医学相关专业</w:t>
            </w:r>
          </w:p>
        </w:tc>
        <w:tc>
          <w:tcPr>
            <w:tcW w:w="3002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bidi="ar"/>
              </w:rPr>
              <w:t>年龄45周岁及以下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eastAsia="zh-CN" w:bidi="ar"/>
              </w:rPr>
              <w:t>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bidi="ar"/>
              </w:rPr>
              <w:t>具有副高及以上职称。具有正高职称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eastAsia="zh-CN" w:bidi="ar"/>
              </w:rPr>
              <w:t>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bidi="ar"/>
              </w:rPr>
              <w:t>紧缺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eastAsia="zh-CN" w:bidi="ar"/>
              </w:rPr>
              <w:t>、急需等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bidi="ar"/>
              </w:rPr>
              <w:t>特殊人才，年龄可放宽至50周岁。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100%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84016878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开考比例不受限制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6" w:hRule="atLeast"/>
          <w:jc w:val="center"/>
        </w:trPr>
        <w:tc>
          <w:tcPr>
            <w:tcW w:w="56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bidi="ar"/>
              </w:rPr>
              <w:t>医学硕士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bidi="ar"/>
              </w:rPr>
              <w:t>全日制普通高校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 w:bidi="ar"/>
              </w:rPr>
              <w:t>硕士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bidi="ar"/>
              </w:rPr>
              <w:t>研究生/硕士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bidi="ar"/>
              </w:rPr>
              <w:t>各医学相关专业</w:t>
            </w:r>
          </w:p>
        </w:tc>
        <w:tc>
          <w:tcPr>
            <w:tcW w:w="300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bidi="ar"/>
              </w:rPr>
              <w:t>年龄35周岁及以下。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ind w:firstLine="200" w:firstLineChars="100"/>
              <w:textAlignment w:val="center"/>
              <w:rPr>
                <w:rFonts w:hint="eastAsia"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100%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84016878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开考比例不受限制</w:t>
            </w:r>
          </w:p>
        </w:tc>
      </w:tr>
    </w:tbl>
    <w:p>
      <w:pPr>
        <w:rPr>
          <w:rFonts w:ascii="仿宋" w:hAnsi="仿宋" w:eastAsia="仿宋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ZDg0NDMzM2U1MTZjNmVlNzAyZmI1ZDlmYzE2ODMifQ=="/>
  </w:docVars>
  <w:rsids>
    <w:rsidRoot w:val="3BF771FE"/>
    <w:rsid w:val="3BF7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2023-01-13T08:32:00Z</dcterms:created>
  <dc:creator>阿鱼</dc:creator>
  <cp:lastModifiedBy>阿鱼</cp:lastModifiedBy>
  <dcterms:modified xsi:type="dcterms:W3CDTF">2023-01-13T08:32:33Z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6AA422CD6C184F1E8464EEB59C6B7D46</vt:lpwstr>
  </property>
</Properties>
</file>