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</w:pPr>
      <w:r>
        <w:rPr>
          <w:rFonts w:hint="eastAsia" w:ascii="Times New Roman" w:hAnsi="Times New Roman"/>
          <w:sz w:val="28"/>
          <w:szCs w:val="28"/>
        </w:rPr>
        <w:t>附表</w:t>
      </w:r>
      <w:r>
        <w:rPr>
          <w:rFonts w:ascii="Times New Roman" w:hAnsi="Times New Roman"/>
          <w:sz w:val="28"/>
          <w:szCs w:val="28"/>
        </w:rPr>
        <w:t>1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招聘岗位及专业条件</w:t>
      </w:r>
    </w:p>
    <w:tbl>
      <w:tblPr>
        <w:tblStyle w:val="2"/>
        <w:tblW w:w="10186" w:type="dxa"/>
        <w:tblInd w:w="-5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996"/>
        <w:gridCol w:w="1219"/>
        <w:gridCol w:w="1009"/>
        <w:gridCol w:w="1208"/>
        <w:gridCol w:w="1459"/>
        <w:gridCol w:w="1454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方正仿宋_GBK" w:cs="方正仿宋_GBK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方正仿宋_GBK" w:cs="方正仿宋_GBK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12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方正仿宋_GBK" w:cs="方正仿宋_GBK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方正仿宋_GBK" w:cs="方正仿宋_GBK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方正仿宋_GBK" w:cs="方正仿宋_GBK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45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方正仿宋_GBK" w:cs="方正仿宋_GBK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45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方正仿宋_GBK" w:cs="方正仿宋_GBK"/>
                <w:b/>
                <w:bCs/>
                <w:sz w:val="24"/>
                <w:szCs w:val="24"/>
              </w:rPr>
              <w:t>职业资格</w:t>
            </w:r>
          </w:p>
        </w:tc>
        <w:tc>
          <w:tcPr>
            <w:tcW w:w="224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方正仿宋_GBK" w:cs="方正仿宋_GBK"/>
                <w:b/>
                <w:bCs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</w:rPr>
              <w:t>儿科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</w:rPr>
              <w:t>医生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1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全日制大学本科及以上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临床医学、儿科学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方正仿宋_GBK" w:cs="方正仿宋_GBK"/>
                <w:sz w:val="24"/>
                <w:szCs w:val="24"/>
              </w:rPr>
              <w:t>临床类执业医师资格，执业范围为儿科</w:t>
            </w:r>
          </w:p>
        </w:tc>
        <w:tc>
          <w:tcPr>
            <w:tcW w:w="2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方正仿宋_GBK" w:cs="方正仿宋_GBK"/>
                <w:sz w:val="24"/>
                <w:szCs w:val="24"/>
                <w:lang w:val="en-US" w:eastAsia="zh-CN"/>
              </w:rPr>
              <w:t>取得</w:t>
            </w:r>
            <w:r>
              <w:rPr>
                <w:rFonts w:hint="eastAsia" w:ascii="Times New Roman" w:hAnsi="方正仿宋_GBK" w:cs="方正仿宋_GBK"/>
                <w:sz w:val="24"/>
                <w:szCs w:val="24"/>
              </w:rPr>
              <w:t>《住院医师规范化培训合格证》者优先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Times New Roman" w:hAnsi="方正仿宋_GBK" w:cs="方正仿宋_GBK"/>
                <w:sz w:val="24"/>
                <w:szCs w:val="24"/>
              </w:rPr>
              <w:t>中级职称及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val="en-US" w:eastAsia="zh-CN"/>
              </w:rPr>
              <w:t>以上的</w:t>
            </w:r>
            <w:r>
              <w:rPr>
                <w:rFonts w:hint="eastAsia" w:ascii="Times New Roman" w:hAnsi="方正仿宋_GBK" w:cs="方正仿宋_GBK"/>
                <w:sz w:val="24"/>
                <w:szCs w:val="24"/>
              </w:rPr>
              <w:t>年龄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Times New Roman" w:hAnsi="方正仿宋_GBK" w:cs="方正仿宋_GBK"/>
                <w:sz w:val="24"/>
                <w:szCs w:val="24"/>
              </w:rPr>
              <w:t>放宽到</w:t>
            </w:r>
            <w:r>
              <w:rPr>
                <w:rFonts w:ascii="Times New Roman" w:hAnsi="Times New Roman" w:cs="方正仿宋_GBK"/>
                <w:sz w:val="24"/>
                <w:szCs w:val="24"/>
              </w:rPr>
              <w:t>40</w:t>
            </w:r>
            <w:r>
              <w:rPr>
                <w:rFonts w:hint="eastAsia" w:ascii="Times New Roman" w:hAnsi="方正仿宋_GBK" w:cs="方正仿宋_GBK"/>
                <w:sz w:val="24"/>
                <w:szCs w:val="24"/>
              </w:rPr>
              <w:t>周岁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val="en-US" w:eastAsia="zh-CN"/>
              </w:rPr>
              <w:t>学历可放宽到本科。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</w:rPr>
              <w:t>2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</w:rPr>
              <w:t>妇产科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</w:rPr>
              <w:t>医生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1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全日制大学本科及以上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方正仿宋_GBK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临床医学、妇产科学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方正仿宋_GBK" w:cs="方正仿宋_GBK"/>
                <w:sz w:val="24"/>
                <w:szCs w:val="24"/>
              </w:rPr>
              <w:t>临床类执业医师资格，执业范围为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val="en-US" w:eastAsia="zh-CN"/>
              </w:rPr>
              <w:t>妇产科</w:t>
            </w:r>
          </w:p>
        </w:tc>
        <w:tc>
          <w:tcPr>
            <w:tcW w:w="2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cs="方正仿宋_GBK"/>
                <w:sz w:val="24"/>
                <w:szCs w:val="24"/>
              </w:rPr>
            </w:pPr>
            <w:r>
              <w:rPr>
                <w:rFonts w:hint="eastAsia" w:ascii="Times New Roman" w:hAnsi="方正仿宋_GBK" w:cs="方正仿宋_GBK"/>
                <w:sz w:val="24"/>
                <w:szCs w:val="24"/>
                <w:lang w:val="en-US" w:eastAsia="zh-CN"/>
              </w:rPr>
              <w:t>取得</w:t>
            </w:r>
            <w:r>
              <w:rPr>
                <w:rFonts w:hint="eastAsia" w:ascii="Times New Roman" w:hAnsi="方正仿宋_GBK" w:cs="方正仿宋_GBK"/>
                <w:sz w:val="24"/>
                <w:szCs w:val="24"/>
              </w:rPr>
              <w:t>《住院医师规范化培训合格证》者优先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Times New Roman" w:hAnsi="方正仿宋_GBK" w:cs="方正仿宋_GBK"/>
                <w:sz w:val="24"/>
                <w:szCs w:val="24"/>
              </w:rPr>
              <w:t>中级职称及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val="en-US" w:eastAsia="zh-CN"/>
              </w:rPr>
              <w:t>以上的</w:t>
            </w:r>
            <w:r>
              <w:rPr>
                <w:rFonts w:hint="eastAsia" w:ascii="Times New Roman" w:hAnsi="方正仿宋_GBK" w:cs="方正仿宋_GBK"/>
                <w:sz w:val="24"/>
                <w:szCs w:val="24"/>
              </w:rPr>
              <w:t>年龄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Times New Roman" w:hAnsi="方正仿宋_GBK" w:cs="方正仿宋_GBK"/>
                <w:sz w:val="24"/>
                <w:szCs w:val="24"/>
              </w:rPr>
              <w:t>放宽到</w:t>
            </w:r>
            <w:r>
              <w:rPr>
                <w:rFonts w:ascii="Times New Roman" w:hAnsi="Times New Roman" w:cs="方正仿宋_GBK"/>
                <w:sz w:val="24"/>
                <w:szCs w:val="24"/>
              </w:rPr>
              <w:t>40</w:t>
            </w:r>
            <w:r>
              <w:rPr>
                <w:rFonts w:hint="eastAsia" w:ascii="Times New Roman" w:hAnsi="方正仿宋_GBK" w:cs="方正仿宋_GBK"/>
                <w:sz w:val="24"/>
                <w:szCs w:val="24"/>
              </w:rPr>
              <w:t>周岁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val="en-US" w:eastAsia="zh-CN"/>
              </w:rPr>
              <w:t>学历可放宽到本科。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9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超声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12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方正仿宋_GBK" w:cs="方正仿宋_GBK"/>
                <w:sz w:val="24"/>
                <w:szCs w:val="24"/>
              </w:rPr>
              <w:t>35周岁及以下</w:t>
            </w: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Times New Roman" w:hAnsi="方正仿宋_GBK" w:cs="方正仿宋_GBK"/>
                <w:sz w:val="24"/>
                <w:szCs w:val="24"/>
              </w:rPr>
              <w:t>大学本科及以上</w:t>
            </w:r>
          </w:p>
        </w:tc>
        <w:tc>
          <w:tcPr>
            <w:tcW w:w="14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方正仿宋_GBK" w:cs="方正仿宋_GBK"/>
                <w:sz w:val="24"/>
                <w:szCs w:val="24"/>
              </w:rPr>
              <w:t>临床医学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方正仿宋_GBK" w:cs="方正仿宋_GBK"/>
                <w:sz w:val="24"/>
                <w:szCs w:val="24"/>
              </w:rPr>
              <w:t>医学影像学（超声诊断方向）专业</w:t>
            </w:r>
          </w:p>
        </w:tc>
        <w:tc>
          <w:tcPr>
            <w:tcW w:w="145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方正仿宋_GBK" w:cs="方正仿宋_GBK"/>
                <w:sz w:val="24"/>
                <w:szCs w:val="24"/>
              </w:rPr>
              <w:t>临床类执业医师资格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val="en-US" w:eastAsia="zh-CN"/>
              </w:rPr>
              <w:t>执业范围为医学影像和放射治疗专业</w:t>
            </w:r>
          </w:p>
        </w:tc>
        <w:tc>
          <w:tcPr>
            <w:tcW w:w="224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方正仿宋_GBK" w:cs="方正仿宋_GBK"/>
                <w:sz w:val="24"/>
                <w:szCs w:val="24"/>
                <w:lang w:val="en-US" w:eastAsia="zh-CN"/>
              </w:rPr>
              <w:t>取得</w:t>
            </w:r>
            <w:r>
              <w:rPr>
                <w:rFonts w:hint="eastAsia" w:ascii="Times New Roman" w:hAnsi="方正仿宋_GBK" w:cs="方正仿宋_GBK"/>
                <w:sz w:val="24"/>
                <w:szCs w:val="24"/>
              </w:rPr>
              <w:t>《住院医师规范化培训合格证》者优先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Times New Roman" w:hAnsi="方正仿宋_GBK" w:cs="方正仿宋_GBK"/>
                <w:sz w:val="24"/>
                <w:szCs w:val="24"/>
              </w:rPr>
              <w:t>中级职称及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val="en-US" w:eastAsia="zh-CN"/>
              </w:rPr>
              <w:t>以上的</w:t>
            </w:r>
            <w:r>
              <w:rPr>
                <w:rFonts w:hint="eastAsia" w:ascii="Times New Roman" w:hAnsi="方正仿宋_GBK" w:cs="方正仿宋_GBK"/>
                <w:sz w:val="24"/>
                <w:szCs w:val="24"/>
              </w:rPr>
              <w:t>年龄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Times New Roman" w:hAnsi="方正仿宋_GBK" w:cs="方正仿宋_GBK"/>
                <w:sz w:val="24"/>
                <w:szCs w:val="24"/>
              </w:rPr>
              <w:t>放宽到</w:t>
            </w:r>
            <w:r>
              <w:rPr>
                <w:rFonts w:ascii="Times New Roman" w:hAnsi="Times New Roman" w:cs="方正仿宋_GBK"/>
                <w:sz w:val="24"/>
                <w:szCs w:val="24"/>
              </w:rPr>
              <w:t>40</w:t>
            </w:r>
            <w:r>
              <w:rPr>
                <w:rFonts w:hint="eastAsia" w:ascii="Times New Roman" w:hAnsi="方正仿宋_GBK" w:cs="方正仿宋_GBK"/>
                <w:sz w:val="24"/>
                <w:szCs w:val="24"/>
              </w:rPr>
              <w:t>周岁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val="en-US" w:eastAsia="zh-CN"/>
              </w:rPr>
              <w:t>学历可放宽到本科。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麻醉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12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方正仿宋_GBK" w:cs="方正仿宋_GBK"/>
                <w:sz w:val="24"/>
                <w:szCs w:val="24"/>
              </w:rPr>
              <w:t>35周岁及以下</w:t>
            </w: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Times New Roman" w:hAnsi="方正仿宋_GBK" w:cs="方正仿宋_GBK"/>
                <w:sz w:val="24"/>
                <w:szCs w:val="24"/>
              </w:rPr>
              <w:t>大学本科及以上</w:t>
            </w:r>
          </w:p>
        </w:tc>
        <w:tc>
          <w:tcPr>
            <w:tcW w:w="14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方正仿宋_GBK" w:cs="方正仿宋_GBK"/>
                <w:sz w:val="24"/>
                <w:szCs w:val="24"/>
              </w:rPr>
              <w:t>临床医学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val="en-US" w:eastAsia="zh-CN"/>
              </w:rPr>
              <w:t>麻醉学</w:t>
            </w:r>
          </w:p>
        </w:tc>
        <w:tc>
          <w:tcPr>
            <w:tcW w:w="145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方正仿宋_GBK" w:cs="方正仿宋_GBK"/>
                <w:sz w:val="24"/>
                <w:szCs w:val="24"/>
              </w:rPr>
              <w:t>临床类执业医师资格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val="en-US" w:eastAsia="zh-CN"/>
              </w:rPr>
              <w:t>执业范围为麻醉</w:t>
            </w:r>
          </w:p>
        </w:tc>
        <w:tc>
          <w:tcPr>
            <w:tcW w:w="224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方正仿宋_GBK" w:cs="方正仿宋_GBK"/>
                <w:sz w:val="24"/>
                <w:szCs w:val="24"/>
                <w:lang w:val="en-US" w:eastAsia="zh-CN"/>
              </w:rPr>
              <w:t>取得</w:t>
            </w:r>
            <w:r>
              <w:rPr>
                <w:rFonts w:hint="eastAsia" w:ascii="Times New Roman" w:hAnsi="方正仿宋_GBK" w:cs="方正仿宋_GBK"/>
                <w:sz w:val="24"/>
                <w:szCs w:val="24"/>
              </w:rPr>
              <w:t>《住院医师规范化培训合格证》者优先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Times New Roman" w:hAnsi="方正仿宋_GBK" w:cs="方正仿宋_GBK"/>
                <w:sz w:val="24"/>
                <w:szCs w:val="24"/>
              </w:rPr>
              <w:t>中级职称及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val="en-US" w:eastAsia="zh-CN"/>
              </w:rPr>
              <w:t>以上的</w:t>
            </w:r>
            <w:r>
              <w:rPr>
                <w:rFonts w:hint="eastAsia" w:ascii="Times New Roman" w:hAnsi="方正仿宋_GBK" w:cs="方正仿宋_GBK"/>
                <w:sz w:val="24"/>
                <w:szCs w:val="24"/>
              </w:rPr>
              <w:t>年龄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Times New Roman" w:hAnsi="方正仿宋_GBK" w:cs="方正仿宋_GBK"/>
                <w:sz w:val="24"/>
                <w:szCs w:val="24"/>
              </w:rPr>
              <w:t>放宽到</w:t>
            </w:r>
            <w:r>
              <w:rPr>
                <w:rFonts w:ascii="Times New Roman" w:hAnsi="Times New Roman" w:cs="方正仿宋_GBK"/>
                <w:sz w:val="24"/>
                <w:szCs w:val="24"/>
              </w:rPr>
              <w:t>40</w:t>
            </w:r>
            <w:r>
              <w:rPr>
                <w:rFonts w:hint="eastAsia" w:ascii="Times New Roman" w:hAnsi="方正仿宋_GBK" w:cs="方正仿宋_GBK"/>
                <w:sz w:val="24"/>
                <w:szCs w:val="24"/>
              </w:rPr>
              <w:t>周岁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方正仿宋_GBK" w:cs="方正仿宋_GBK"/>
                <w:sz w:val="24"/>
                <w:szCs w:val="24"/>
                <w:lang w:val="en-US" w:eastAsia="zh-CN"/>
              </w:rPr>
              <w:t>学历可放宽到本科。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妇产科护士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1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</w:rPr>
              <w:t>具有执业护士资格</w:t>
            </w:r>
          </w:p>
        </w:tc>
        <w:tc>
          <w:tcPr>
            <w:tcW w:w="2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</w:rPr>
              <w:t>有妇产科从业经验5年以上</w:t>
            </w:r>
            <w:r>
              <w:rPr>
                <w:rFonts w:hint="eastAsia" w:ascii="Times New Roman" w:hAnsi="Times New Roman" w:cs="方正仿宋_GBK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儿科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护士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1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方正仿宋_GBK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</w:rPr>
              <w:t>具有执业护士资格</w:t>
            </w:r>
          </w:p>
        </w:tc>
        <w:tc>
          <w:tcPr>
            <w:tcW w:w="2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</w:rPr>
              <w:t>有儿科从业经验5年以上</w:t>
            </w:r>
            <w:r>
              <w:rPr>
                <w:rFonts w:hint="eastAsia" w:ascii="Times New Roman" w:hAnsi="Times New Roman" w:cs="方正仿宋_GBK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设备总务科工作人员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1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</w:rPr>
              <w:t>大学本科以上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土木</w:t>
            </w:r>
            <w:r>
              <w:rPr>
                <w:rFonts w:hint="eastAsia" w:ascii="Times New Roman" w:hAnsi="Times New Roman" w:cs="方正仿宋_GBK"/>
                <w:sz w:val="24"/>
                <w:szCs w:val="24"/>
              </w:rPr>
              <w:t>工程、建筑、造价预算类专业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cs="方正仿宋_GBK"/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sz w:val="24"/>
                <w:szCs w:val="24"/>
                <w:lang w:val="en-US" w:eastAsia="zh-CN"/>
              </w:rPr>
              <w:t>有相关工作经验的条件可适当放宽。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1701" w:left="153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YTA3ZDhhYThhZGZlZWZjM2I4NDdjZWViYjJjMDcifQ=="/>
  </w:docVars>
  <w:rsids>
    <w:rsidRoot w:val="40BF3E3A"/>
    <w:rsid w:val="40B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Calibri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2023-01-18T01:15:00Z</dcterms:created>
  <dc:creator>WPS_1623030672</dc:creator>
  <cp:lastModifiedBy>WPS_1623030672</cp:lastModifiedBy>
  <dcterms:modified xsi:type="dcterms:W3CDTF">2023-01-18T01:17:19Z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3E20CEBA290141EEB6F1404EDFDD21E7</vt:lpwstr>
  </property>
</Properties>
</file>