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cs="宋体"/>
          <w:kern w:val="0"/>
          <w:sz w:val="24"/>
        </w:rPr>
      </w:pPr>
      <w:bookmarkStart w:id="0" w:name="_GoBack"/>
      <w:bookmarkEnd w:id="0"/>
      <w:r>
        <w:rPr>
          <w:rFonts w:hint="eastAsia" w:ascii="宋体" w:hAnsi="宋体" w:cs="宋体"/>
          <w:kern w:val="0"/>
          <w:sz w:val="24"/>
        </w:rPr>
        <w:t>附件1：</w:t>
      </w:r>
    </w:p>
    <w:p>
      <w:pPr>
        <w:pStyle w:val="5"/>
        <w:shd w:val="clear" w:color="auto" w:fill="FFFFFF"/>
        <w:spacing w:beforeAutospacing="0" w:afterAutospacing="0" w:line="18" w:lineRule="atLeast"/>
        <w:jc w:val="center"/>
        <w:rPr>
          <w:rFonts w:ascii="黑体" w:hAnsi="黑体" w:eastAsia="黑体" w:cs="黑体"/>
          <w:shd w:val="clear" w:color="auto" w:fill="FFFFFF"/>
        </w:rPr>
      </w:pPr>
      <w:r>
        <w:rPr>
          <w:rFonts w:hint="eastAsia" w:ascii="黑体" w:hAnsi="黑体" w:eastAsia="黑体" w:cs="黑体"/>
          <w:sz w:val="28"/>
          <w:szCs w:val="28"/>
          <w:shd w:val="clear" w:color="auto" w:fill="FFFFFF"/>
        </w:rPr>
        <w:t>招聘岗位及相关要求</w:t>
      </w:r>
    </w:p>
    <w:tbl>
      <w:tblPr>
        <w:tblStyle w:val="6"/>
        <w:tblW w:w="10032" w:type="dxa"/>
        <w:tblInd w:w="-4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813"/>
        <w:gridCol w:w="624"/>
        <w:gridCol w:w="1872"/>
        <w:gridCol w:w="60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699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8"/>
              </w:rPr>
              <w:t>类型</w:t>
            </w:r>
          </w:p>
        </w:tc>
        <w:tc>
          <w:tcPr>
            <w:tcW w:w="81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8"/>
              </w:rPr>
              <w:t>招聘岗位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8"/>
              </w:rPr>
              <w:t>人数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8"/>
              </w:rPr>
              <w:t>要求</w:t>
            </w:r>
          </w:p>
        </w:tc>
        <w:tc>
          <w:tcPr>
            <w:tcW w:w="6024" w:type="dxa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8"/>
              </w:rPr>
              <w:t>所学专业及要求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</w:trPr>
        <w:tc>
          <w:tcPr>
            <w:tcW w:w="699" w:type="dxa"/>
            <w:vMerge w:val="restart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kern w:val="0"/>
                <w:sz w:val="22"/>
                <w:szCs w:val="2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2"/>
                <w:szCs w:val="28"/>
              </w:rPr>
              <w:t>职高文化课类</w:t>
            </w:r>
          </w:p>
        </w:tc>
        <w:tc>
          <w:tcPr>
            <w:tcW w:w="81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语文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本科及以上学历、学士及以上学位</w:t>
            </w:r>
          </w:p>
        </w:tc>
        <w:tc>
          <w:tcPr>
            <w:tcW w:w="6024" w:type="dxa"/>
            <w:vAlign w:val="center"/>
          </w:tcPr>
          <w:p>
            <w:pPr>
              <w:pStyle w:val="5"/>
              <w:spacing w:before="0" w:beforeAutospacing="0" w:after="0" w:afterAutospacing="0" w:line="18" w:lineRule="atLeas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汉语言文学、汉语言、应用语言学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、教育学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699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8"/>
              </w:rPr>
            </w:pPr>
          </w:p>
        </w:tc>
        <w:tc>
          <w:tcPr>
            <w:tcW w:w="81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数学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本科及以上学历、学士及以上学位</w:t>
            </w:r>
          </w:p>
        </w:tc>
        <w:tc>
          <w:tcPr>
            <w:tcW w:w="6024" w:type="dxa"/>
            <w:vAlign w:val="center"/>
          </w:tcPr>
          <w:p>
            <w:pPr>
              <w:pStyle w:val="5"/>
              <w:spacing w:before="0" w:beforeAutospacing="0" w:after="0" w:afterAutospacing="0" w:line="18" w:lineRule="atLeas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数学与应用数学、信息与计算科学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数理基础科学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699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8"/>
              </w:rPr>
            </w:pPr>
          </w:p>
        </w:tc>
        <w:tc>
          <w:tcPr>
            <w:tcW w:w="81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英语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本科及以上学历、学士及以上学位</w:t>
            </w:r>
          </w:p>
        </w:tc>
        <w:tc>
          <w:tcPr>
            <w:tcW w:w="6024" w:type="dxa"/>
            <w:vAlign w:val="center"/>
          </w:tcPr>
          <w:p>
            <w:pPr>
              <w:pStyle w:val="5"/>
              <w:spacing w:before="0" w:beforeAutospacing="0" w:after="0" w:afterAutospacing="0" w:line="18" w:lineRule="atLeas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英语、英语教育、翻译（英语方向）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699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8"/>
              </w:rPr>
            </w:pPr>
          </w:p>
        </w:tc>
        <w:tc>
          <w:tcPr>
            <w:tcW w:w="81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体育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87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本科及以上学历、学士及以上学位</w:t>
            </w:r>
          </w:p>
        </w:tc>
        <w:tc>
          <w:tcPr>
            <w:tcW w:w="6024" w:type="dxa"/>
            <w:vAlign w:val="center"/>
          </w:tcPr>
          <w:p>
            <w:pPr>
              <w:pStyle w:val="5"/>
              <w:spacing w:after="0" w:afterAutospacing="0" w:line="18" w:lineRule="atLeast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体育教育、运动训练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社会体育指导与管理、运动人体科学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</w:trPr>
        <w:tc>
          <w:tcPr>
            <w:tcW w:w="699" w:type="dxa"/>
            <w:vMerge w:val="restart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8"/>
              </w:rPr>
            </w:pPr>
            <w:r>
              <w:rPr>
                <w:rFonts w:hint="eastAsia" w:asciiTheme="minorEastAsia" w:hAnsiTheme="minorEastAsia" w:cstheme="minorEastAsia"/>
                <w:kern w:val="0"/>
                <w:sz w:val="24"/>
                <w:szCs w:val="28"/>
              </w:rPr>
              <w:t>职高  专业课类</w:t>
            </w:r>
          </w:p>
        </w:tc>
        <w:tc>
          <w:tcPr>
            <w:tcW w:w="81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化工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本科及以上学历、学士及以上学位</w:t>
            </w:r>
          </w:p>
        </w:tc>
        <w:tc>
          <w:tcPr>
            <w:tcW w:w="6024" w:type="dxa"/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  <w:t>应用化学、化学工程与工艺、分子科学与工程、化学工程与工业生物工程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</w:trPr>
        <w:tc>
          <w:tcPr>
            <w:tcW w:w="699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8"/>
              </w:rPr>
            </w:pPr>
          </w:p>
        </w:tc>
        <w:tc>
          <w:tcPr>
            <w:tcW w:w="81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数字媒体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2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本科及以上学历、学士及以上学位</w:t>
            </w:r>
          </w:p>
        </w:tc>
        <w:tc>
          <w:tcPr>
            <w:tcW w:w="6024" w:type="dxa"/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数字媒体技术、新媒体技术、 教育技术学、计算机科学与技术、软件工程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3" w:hRule="atLeast"/>
        </w:trPr>
        <w:tc>
          <w:tcPr>
            <w:tcW w:w="699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8"/>
              </w:rPr>
            </w:pPr>
          </w:p>
        </w:tc>
        <w:tc>
          <w:tcPr>
            <w:tcW w:w="81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汽修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本科及以上学历、学士及以上学位</w:t>
            </w:r>
          </w:p>
        </w:tc>
        <w:tc>
          <w:tcPr>
            <w:tcW w:w="6024" w:type="dxa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车辆工程、智能车辆工程、汽车维修工程教育、汽车服务工程、汽车服务工程技术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699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8"/>
              </w:rPr>
            </w:pPr>
          </w:p>
        </w:tc>
        <w:tc>
          <w:tcPr>
            <w:tcW w:w="81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会计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本科及以上学历、学士及以上学位</w:t>
            </w:r>
          </w:p>
        </w:tc>
        <w:tc>
          <w:tcPr>
            <w:tcW w:w="6024" w:type="dxa"/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会计、会计学、审计学、财务会计与审计、会计信息技术、财务管理、财务会计教育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699" w:type="dxa"/>
            <w:vMerge w:val="continue"/>
            <w:vAlign w:val="center"/>
          </w:tcPr>
          <w:p>
            <w:pPr>
              <w:widowControl/>
              <w:jc w:val="center"/>
              <w:rPr>
                <w:rFonts w:asciiTheme="minorEastAsia" w:hAnsiTheme="minorEastAsia" w:cstheme="minorEastAsia"/>
                <w:kern w:val="0"/>
                <w:sz w:val="24"/>
                <w:szCs w:val="28"/>
              </w:rPr>
            </w:pPr>
          </w:p>
        </w:tc>
        <w:tc>
          <w:tcPr>
            <w:tcW w:w="813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电子商务</w:t>
            </w:r>
          </w:p>
        </w:tc>
        <w:tc>
          <w:tcPr>
            <w:tcW w:w="624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1</w:t>
            </w:r>
          </w:p>
        </w:tc>
        <w:tc>
          <w:tcPr>
            <w:tcW w:w="187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本科及以上学历、学士及以上学位</w:t>
            </w:r>
          </w:p>
        </w:tc>
        <w:tc>
          <w:tcPr>
            <w:tcW w:w="6024" w:type="dxa"/>
            <w:vAlign w:val="center"/>
          </w:tcPr>
          <w:p>
            <w:pPr>
              <w:widowControl/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b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电子商务、跨境电子商务、全媒体电商运营</w:t>
            </w:r>
          </w:p>
        </w:tc>
      </w:tr>
    </w:tbl>
    <w:p>
      <w:pPr>
        <w:widowControl/>
        <w:spacing w:line="280" w:lineRule="exact"/>
        <w:ind w:firstLine="420" w:firstLineChars="200"/>
        <w:rPr>
          <w:rFonts w:asciiTheme="minorEastAsia" w:hAnsiTheme="minorEastAsia"/>
          <w:b w:val="0"/>
          <w:bCs w:val="0"/>
          <w:color w:val="000000"/>
          <w:kern w:val="0"/>
          <w:sz w:val="21"/>
          <w:szCs w:val="21"/>
        </w:rPr>
      </w:pPr>
      <w:r>
        <w:rPr>
          <w:rFonts w:hint="eastAsia" w:asciiTheme="minorEastAsia" w:hAnsiTheme="minorEastAsia" w:cstheme="minorEastAsia"/>
          <w:b w:val="0"/>
          <w:bCs w:val="0"/>
          <w:sz w:val="21"/>
          <w:szCs w:val="21"/>
          <w:shd w:val="clear" w:color="auto" w:fill="FFFFFF"/>
        </w:rPr>
        <w:t>注：每名应聘者限报1个岗位。</w:t>
      </w:r>
      <w:r>
        <w:rPr>
          <w:rFonts w:hint="eastAsia" w:asciiTheme="minorEastAsia" w:hAnsiTheme="minorEastAsia"/>
          <w:b w:val="0"/>
          <w:bCs w:val="0"/>
          <w:color w:val="000000"/>
          <w:kern w:val="0"/>
          <w:sz w:val="21"/>
          <w:szCs w:val="21"/>
        </w:rPr>
        <w:t>岗位均应按已明确的专业</w:t>
      </w:r>
      <w:r>
        <w:rPr>
          <w:rFonts w:hint="eastAsia" w:asciiTheme="minorEastAsia" w:hAnsiTheme="minorEastAsia"/>
          <w:b w:val="0"/>
          <w:bCs w:val="0"/>
          <w:color w:val="000000"/>
          <w:kern w:val="0"/>
          <w:sz w:val="21"/>
          <w:szCs w:val="21"/>
          <w:lang w:eastAsia="zh-CN"/>
        </w:rPr>
        <w:t>名称</w:t>
      </w:r>
      <w:r>
        <w:rPr>
          <w:rFonts w:hint="eastAsia" w:asciiTheme="minorEastAsia" w:hAnsiTheme="minorEastAsia"/>
          <w:b w:val="0"/>
          <w:bCs w:val="0"/>
          <w:color w:val="000000"/>
          <w:kern w:val="0"/>
          <w:sz w:val="21"/>
          <w:szCs w:val="21"/>
        </w:rPr>
        <w:t>报考</w:t>
      </w:r>
      <w:r>
        <w:rPr>
          <w:rFonts w:hint="eastAsia" w:asciiTheme="minorEastAsia" w:hAnsiTheme="minorEastAsia"/>
          <w:b w:val="0"/>
          <w:bCs w:val="0"/>
          <w:color w:val="000000"/>
          <w:kern w:val="0"/>
          <w:sz w:val="21"/>
          <w:szCs w:val="21"/>
          <w:lang w:eastAsia="zh-CN"/>
        </w:rPr>
        <w:t>，</w:t>
      </w:r>
      <w:r>
        <w:rPr>
          <w:rFonts w:hint="eastAsia" w:asciiTheme="minorEastAsia" w:hAnsiTheme="minorEastAsia" w:cstheme="minorEastAsia"/>
          <w:b w:val="0"/>
          <w:bCs w:val="0"/>
          <w:sz w:val="21"/>
          <w:szCs w:val="21"/>
        </w:rPr>
        <w:t>研究生及以上学历考生须以本科所学专业报考</w:t>
      </w:r>
      <w:r>
        <w:rPr>
          <w:rFonts w:hint="eastAsia" w:asciiTheme="minorEastAsia" w:hAnsiTheme="minorEastAsia"/>
          <w:b w:val="0"/>
          <w:bCs w:val="0"/>
          <w:color w:val="000000"/>
          <w:kern w:val="0"/>
          <w:sz w:val="21"/>
          <w:szCs w:val="21"/>
        </w:rPr>
        <w:t>。国（境）外留学人员如专业相近的以主干课程为准，并会同区人社局协商确定。</w:t>
      </w:r>
    </w:p>
    <w:p>
      <w:pPr>
        <w:widowControl/>
        <w:spacing w:line="280" w:lineRule="exact"/>
        <w:ind w:firstLine="420" w:firstLineChars="200"/>
        <w:rPr>
          <w:rFonts w:asciiTheme="minorEastAsia" w:hAnsiTheme="minorEastAsia"/>
          <w:color w:val="000000"/>
          <w:kern w:val="0"/>
          <w:szCs w:val="21"/>
        </w:rPr>
      </w:pPr>
    </w:p>
    <w:p>
      <w:pPr>
        <w:widowControl/>
        <w:spacing w:line="280" w:lineRule="exact"/>
        <w:ind w:firstLine="420" w:firstLineChars="200"/>
        <w:rPr>
          <w:rFonts w:hint="eastAsia" w:asciiTheme="minorEastAsia" w:hAnsiTheme="minorEastAsia"/>
          <w:color w:val="000000"/>
          <w:kern w:val="0"/>
          <w:szCs w:val="21"/>
        </w:rPr>
      </w:pPr>
    </w:p>
    <w:p>
      <w:pPr>
        <w:widowControl/>
        <w:spacing w:line="280" w:lineRule="exact"/>
        <w:ind w:firstLine="420" w:firstLineChars="200"/>
        <w:rPr>
          <w:rFonts w:hint="eastAsia" w:asciiTheme="minorEastAsia" w:hAnsiTheme="minorEastAsia"/>
          <w:color w:val="000000"/>
          <w:kern w:val="0"/>
          <w:szCs w:val="21"/>
        </w:rPr>
      </w:pPr>
    </w:p>
    <w:p>
      <w:pPr>
        <w:widowControl/>
        <w:spacing w:line="280" w:lineRule="exact"/>
        <w:ind w:firstLine="420" w:firstLineChars="200"/>
        <w:rPr>
          <w:rFonts w:hint="eastAsia" w:asciiTheme="minorEastAsia" w:hAnsiTheme="minorEastAsia"/>
          <w:color w:val="000000"/>
          <w:kern w:val="0"/>
          <w:szCs w:val="21"/>
        </w:rPr>
      </w:pPr>
    </w:p>
    <w:p>
      <w:pPr>
        <w:widowControl/>
        <w:spacing w:line="280" w:lineRule="exact"/>
        <w:ind w:firstLine="420" w:firstLineChars="200"/>
        <w:rPr>
          <w:rFonts w:hint="eastAsia" w:asciiTheme="minorEastAsia" w:hAnsiTheme="minorEastAsia"/>
          <w:color w:val="000000"/>
          <w:kern w:val="0"/>
          <w:szCs w:val="21"/>
        </w:rPr>
      </w:pPr>
    </w:p>
    <w:p>
      <w:pPr>
        <w:widowControl/>
        <w:spacing w:line="280" w:lineRule="exact"/>
        <w:ind w:firstLine="420" w:firstLineChars="200"/>
        <w:rPr>
          <w:rFonts w:hint="eastAsia" w:asciiTheme="minorEastAsia" w:hAnsiTheme="minorEastAsia"/>
          <w:color w:val="000000"/>
          <w:kern w:val="0"/>
          <w:szCs w:val="21"/>
        </w:rPr>
      </w:pPr>
    </w:p>
    <w:p>
      <w:pPr>
        <w:widowControl/>
        <w:spacing w:line="280" w:lineRule="exact"/>
        <w:ind w:firstLine="420" w:firstLineChars="200"/>
        <w:rPr>
          <w:rFonts w:hint="eastAsia" w:asciiTheme="minorEastAsia" w:hAnsiTheme="minorEastAsia"/>
          <w:color w:val="000000"/>
          <w:kern w:val="0"/>
          <w:szCs w:val="21"/>
        </w:rPr>
      </w:pPr>
    </w:p>
    <w:p>
      <w:pPr>
        <w:widowControl/>
        <w:spacing w:line="280" w:lineRule="exact"/>
        <w:ind w:firstLine="420" w:firstLineChars="200"/>
        <w:rPr>
          <w:rFonts w:hint="eastAsia" w:asciiTheme="minorEastAsia" w:hAnsiTheme="minorEastAsia"/>
          <w:color w:val="000000"/>
          <w:kern w:val="0"/>
          <w:szCs w:val="21"/>
        </w:rPr>
      </w:pPr>
    </w:p>
    <w:p>
      <w:pPr>
        <w:widowControl/>
        <w:spacing w:line="280" w:lineRule="exact"/>
        <w:ind w:firstLine="420" w:firstLineChars="200"/>
        <w:rPr>
          <w:rFonts w:hint="eastAsia" w:asciiTheme="minorEastAsia" w:hAnsiTheme="minorEastAsia"/>
          <w:color w:val="000000"/>
          <w:kern w:val="0"/>
          <w:szCs w:val="21"/>
        </w:rPr>
      </w:pPr>
    </w:p>
    <w:p>
      <w:pPr>
        <w:widowControl/>
        <w:spacing w:line="280" w:lineRule="exact"/>
        <w:ind w:firstLine="420" w:firstLineChars="200"/>
        <w:rPr>
          <w:rFonts w:hint="eastAsia" w:asciiTheme="minorEastAsia" w:hAnsiTheme="minorEastAsia"/>
          <w:color w:val="000000"/>
          <w:kern w:val="0"/>
          <w:szCs w:val="21"/>
        </w:rPr>
      </w:pPr>
    </w:p>
    <w:p>
      <w:pPr>
        <w:widowControl/>
        <w:spacing w:line="280" w:lineRule="exact"/>
        <w:ind w:firstLine="420" w:firstLineChars="200"/>
        <w:rPr>
          <w:rFonts w:hint="eastAsia" w:asciiTheme="minorEastAsia" w:hAnsiTheme="minorEastAsia"/>
          <w:color w:val="000000"/>
          <w:kern w:val="0"/>
          <w:szCs w:val="21"/>
        </w:rPr>
      </w:pPr>
    </w:p>
    <w:p>
      <w:pPr>
        <w:widowControl/>
        <w:spacing w:line="280" w:lineRule="exact"/>
        <w:ind w:firstLine="420" w:firstLineChars="200"/>
        <w:rPr>
          <w:rFonts w:hint="eastAsia" w:asciiTheme="minorEastAsia" w:hAnsiTheme="minorEastAsia"/>
          <w:color w:val="000000"/>
          <w:kern w:val="0"/>
          <w:szCs w:val="21"/>
        </w:rPr>
      </w:pPr>
    </w:p>
    <w:p>
      <w:pPr>
        <w:widowControl/>
        <w:spacing w:line="280" w:lineRule="exact"/>
        <w:ind w:firstLine="420" w:firstLineChars="200"/>
        <w:rPr>
          <w:rFonts w:hint="eastAsia" w:asciiTheme="minorEastAsia" w:hAnsiTheme="minorEastAsia"/>
          <w:color w:val="000000"/>
          <w:kern w:val="0"/>
          <w:szCs w:val="21"/>
        </w:rPr>
      </w:pPr>
    </w:p>
    <w:p>
      <w:pPr>
        <w:widowControl/>
        <w:spacing w:line="280" w:lineRule="exact"/>
        <w:ind w:firstLine="420" w:firstLineChars="200"/>
        <w:rPr>
          <w:rFonts w:hint="eastAsia" w:asciiTheme="minorEastAsia" w:hAnsiTheme="minorEastAsia"/>
          <w:color w:val="000000"/>
          <w:kern w:val="0"/>
          <w:szCs w:val="21"/>
        </w:rPr>
      </w:pPr>
    </w:p>
    <w:p>
      <w:pPr>
        <w:spacing w:line="360" w:lineRule="auto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附件2：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bCs/>
          <w:kern w:val="0"/>
          <w:sz w:val="24"/>
        </w:rPr>
      </w:pPr>
      <w:r>
        <w:rPr>
          <w:rFonts w:hint="eastAsia" w:ascii="方正小标宋简体" w:hAnsi="方正小标宋简体" w:eastAsia="方正小标宋简体" w:cs="方正小标宋简体"/>
          <w:bCs/>
          <w:szCs w:val="21"/>
          <w:shd w:val="clear" w:color="auto" w:fill="FFFFFF"/>
        </w:rPr>
        <w:t>宁波市镇海区面向2023年应届毕业生公开招聘第二批（职业教育岗位）事业编制教师公告</w:t>
      </w:r>
    </w:p>
    <w:p>
      <w:pPr>
        <w:spacing w:line="360" w:lineRule="auto"/>
        <w:ind w:right="36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报考学校：                           报考岗位：</w:t>
      </w:r>
    </w:p>
    <w:tbl>
      <w:tblPr>
        <w:tblStyle w:val="6"/>
        <w:tblW w:w="9394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4"/>
        <w:gridCol w:w="1242"/>
        <w:gridCol w:w="1024"/>
        <w:gridCol w:w="1699"/>
        <w:gridCol w:w="1273"/>
        <w:gridCol w:w="992"/>
        <w:gridCol w:w="851"/>
        <w:gridCol w:w="8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45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gridSpan w:val="2"/>
            <w:vMerge w:val="restart"/>
            <w:vAlign w:val="center"/>
          </w:tcPr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彩色免冠照片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145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现户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籍地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3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生源地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45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院校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学院及专业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45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本科录取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批次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本科是否师范类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</w:trPr>
        <w:tc>
          <w:tcPr>
            <w:tcW w:w="145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综合排名</w:t>
            </w:r>
            <w:r>
              <w:rPr>
                <w:rFonts w:hint="eastAsia"/>
                <w:szCs w:val="21"/>
              </w:rPr>
              <w:t>（排名/年级总人数）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710" w:type="dxa"/>
            <w:gridSpan w:val="2"/>
            <w:vMerge w:val="continue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145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详细通讯地址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电话（手机）</w:t>
            </w:r>
          </w:p>
        </w:tc>
        <w:tc>
          <w:tcPr>
            <w:tcW w:w="2265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健康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24"/>
              </w:rPr>
              <w:t>状况</w:t>
            </w:r>
          </w:p>
        </w:tc>
        <w:tc>
          <w:tcPr>
            <w:tcW w:w="859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45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教师资格证书及编号（如有）</w:t>
            </w:r>
          </w:p>
        </w:tc>
        <w:tc>
          <w:tcPr>
            <w:tcW w:w="3975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45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226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普通话等级</w:t>
            </w:r>
          </w:p>
        </w:tc>
        <w:tc>
          <w:tcPr>
            <w:tcW w:w="3975" w:type="dxa"/>
            <w:gridSpan w:val="4"/>
            <w:vAlign w:val="center"/>
          </w:tcPr>
          <w:p>
            <w:pPr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45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高中及以上学习和工作经历</w:t>
            </w:r>
          </w:p>
        </w:tc>
        <w:tc>
          <w:tcPr>
            <w:tcW w:w="396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时    间</w:t>
            </w:r>
          </w:p>
        </w:tc>
        <w:tc>
          <w:tcPr>
            <w:tcW w:w="397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    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45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96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97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45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96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97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45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965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97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454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成员      </w:t>
            </w: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称呼</w:t>
            </w: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职业</w:t>
            </w:r>
          </w:p>
        </w:tc>
        <w:tc>
          <w:tcPr>
            <w:tcW w:w="397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工作地址及单位名称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</w:trPr>
        <w:tc>
          <w:tcPr>
            <w:tcW w:w="145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97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454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9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975" w:type="dxa"/>
            <w:gridSpan w:val="4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454" w:type="dxa"/>
            <w:vMerge w:val="continue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242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024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99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3975" w:type="dxa"/>
            <w:gridSpan w:val="4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</w:trPr>
        <w:tc>
          <w:tcPr>
            <w:tcW w:w="1454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有何特长及奖惩情况</w:t>
            </w:r>
          </w:p>
        </w:tc>
        <w:tc>
          <w:tcPr>
            <w:tcW w:w="7940" w:type="dxa"/>
            <w:gridSpan w:val="7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                                                                                  </w:t>
            </w:r>
          </w:p>
          <w:p>
            <w:pPr>
              <w:spacing w:line="380" w:lineRule="exact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5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7940" w:type="dxa"/>
            <w:gridSpan w:val="7"/>
            <w:vAlign w:val="center"/>
          </w:tcPr>
          <w:p>
            <w:pPr>
              <w:spacing w:line="360" w:lineRule="auto"/>
              <w:ind w:right="36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pPr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本表所填写内容完全属实，如有作假，一经查实，取消录用资格。</w:t>
      </w:r>
    </w:p>
    <w:p>
      <w:pPr>
        <w:ind w:firstLine="2100" w:firstLineChars="1000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 xml:space="preserve">承诺人签字（手写）： </w:t>
      </w:r>
      <w:r>
        <w:rPr>
          <w:rFonts w:ascii="宋体" w:hAnsi="宋体"/>
          <w:szCs w:val="21"/>
        </w:rPr>
        <w:t xml:space="preserve">      </w:t>
      </w:r>
      <w:r>
        <w:rPr>
          <w:rFonts w:hint="eastAsia" w:ascii="宋体" w:hAnsi="宋体"/>
          <w:szCs w:val="21"/>
        </w:rPr>
        <w:t>日期：</w:t>
      </w:r>
    </w:p>
    <w:p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/>
          <w:szCs w:val="21"/>
        </w:rPr>
        <w:br w:type="page"/>
      </w:r>
      <w:r>
        <w:rPr>
          <w:rFonts w:hint="eastAsia" w:ascii="宋体" w:hAnsi="宋体" w:cs="宋体"/>
          <w:kern w:val="0"/>
          <w:sz w:val="24"/>
        </w:rPr>
        <w:t>附件3</w:t>
      </w:r>
    </w:p>
    <w:p>
      <w:pPr>
        <w:pStyle w:val="5"/>
        <w:spacing w:before="0" w:beforeAutospacing="0" w:after="0" w:afterAutospacing="0" w:line="360" w:lineRule="auto"/>
        <w:ind w:firstLine="480"/>
        <w:jc w:val="center"/>
      </w:pPr>
      <w:r>
        <w:rPr>
          <w:rFonts w:hint="eastAsia" w:ascii="黑体" w:hAnsi="黑体" w:eastAsia="黑体" w:cs="黑体"/>
          <w:b/>
          <w:sz w:val="28"/>
          <w:szCs w:val="28"/>
        </w:rPr>
        <w:t>资格复审材料清单</w:t>
      </w:r>
    </w:p>
    <w:p>
      <w:pPr>
        <w:pStyle w:val="5"/>
        <w:spacing w:beforeAutospacing="0" w:afterAutospacing="0" w:line="360" w:lineRule="auto"/>
        <w:ind w:firstLine="480"/>
      </w:pPr>
      <w:r>
        <w:rPr>
          <w:rFonts w:hint="eastAsia"/>
        </w:rPr>
        <w:t>1.招聘报名表纸质原件（近期免冠一寸正面照一张，与资格复审时提供照片一致）。</w:t>
      </w:r>
    </w:p>
    <w:p>
      <w:pPr>
        <w:pStyle w:val="5"/>
        <w:spacing w:beforeAutospacing="0" w:afterAutospacing="0" w:line="360" w:lineRule="auto"/>
        <w:ind w:firstLine="480"/>
      </w:pPr>
      <w:r>
        <w:rPr>
          <w:rFonts w:hint="eastAsia"/>
        </w:rPr>
        <w:t>2.</w:t>
      </w:r>
      <w:r>
        <w:t>身份证</w:t>
      </w:r>
      <w:r>
        <w:rPr>
          <w:rFonts w:hint="eastAsia"/>
        </w:rPr>
        <w:t>（正反面）、户口簿（首页、户主页、本人页）、学生证原件及复印件。</w:t>
      </w:r>
    </w:p>
    <w:p>
      <w:pPr>
        <w:pStyle w:val="5"/>
        <w:spacing w:beforeAutospacing="0" w:afterAutospacing="0" w:line="360" w:lineRule="auto"/>
        <w:ind w:firstLine="480"/>
      </w:pPr>
      <w:r>
        <w:rPr>
          <w:rFonts w:hint="eastAsia"/>
        </w:rPr>
        <w:t>3.学校（学院）提供的《在读证明》(附件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），包含学历学位、专业、师范类、生源地、录取批次证明的原件。</w:t>
      </w:r>
    </w:p>
    <w:p>
      <w:pPr>
        <w:pStyle w:val="5"/>
        <w:spacing w:beforeAutospacing="0" w:afterAutospacing="0" w:line="360" w:lineRule="auto"/>
        <w:ind w:firstLine="480"/>
      </w:pPr>
      <w:r>
        <w:rPr>
          <w:rFonts w:hint="eastAsia"/>
        </w:rPr>
        <w:t>4.毕业生就业推荐表、毕业生就业协议书或学校有关证明。</w:t>
      </w:r>
    </w:p>
    <w:p>
      <w:pPr>
        <w:pStyle w:val="5"/>
        <w:spacing w:beforeAutospacing="0" w:afterAutospacing="0" w:line="360" w:lineRule="auto"/>
        <w:ind w:firstLine="480"/>
        <w:rPr>
          <w:b/>
          <w:bCs/>
        </w:rPr>
      </w:pPr>
      <w:r>
        <w:rPr>
          <w:rFonts w:hint="eastAsia"/>
        </w:rPr>
        <w:t>5.提供普通话等级证书、教师资格证书原件及复印件（应届生可提供教师资格考试合格证明或笔试合格证明，择业期考生须提供教师资格证书）</w:t>
      </w:r>
      <w:r>
        <w:rPr>
          <w:rFonts w:hint="eastAsia"/>
          <w:b/>
          <w:bCs/>
        </w:rPr>
        <w:t>。</w:t>
      </w:r>
    </w:p>
    <w:p>
      <w:pPr>
        <w:pStyle w:val="5"/>
        <w:spacing w:beforeAutospacing="0" w:afterAutospacing="0" w:line="360" w:lineRule="auto"/>
        <w:ind w:firstLine="480"/>
      </w:pPr>
      <w:r>
        <w:rPr>
          <w:rFonts w:hint="eastAsia"/>
        </w:rPr>
        <w:t>6.本科或在研究生期间获得的院级及以上获奖证书原件及复印件。</w:t>
      </w:r>
    </w:p>
    <w:p>
      <w:pPr>
        <w:pStyle w:val="5"/>
        <w:spacing w:beforeAutospacing="0" w:afterAutospacing="0" w:line="360" w:lineRule="auto"/>
        <w:ind w:firstLine="480"/>
      </w:pPr>
      <w:r>
        <w:rPr>
          <w:rFonts w:hint="eastAsia"/>
        </w:rPr>
        <w:t>7.其他：国（境）外普通高校毕业的本科及以上学历、学士及以上学位的考生须提供主干课程及成绩单。</w:t>
      </w:r>
    </w:p>
    <w:p>
      <w:pPr>
        <w:pStyle w:val="5"/>
        <w:spacing w:beforeAutospacing="0" w:afterAutospacing="0" w:line="360" w:lineRule="auto"/>
        <w:ind w:firstLine="480" w:firstLineChars="200"/>
      </w:pPr>
      <w:r>
        <w:rPr>
          <w:rFonts w:hint="eastAsia"/>
        </w:rPr>
        <w:t>备注：请按上述目录顺序整理，拟进入笔试的考生请携带</w:t>
      </w:r>
      <w:r>
        <w:rPr>
          <w:rFonts w:hint="eastAsia"/>
          <w:b/>
          <w:bCs/>
        </w:rPr>
        <w:t>原件与复印件</w:t>
      </w:r>
      <w:r>
        <w:rPr>
          <w:rFonts w:hint="eastAsia"/>
        </w:rPr>
        <w:t>参加现场资格复审。</w:t>
      </w:r>
    </w:p>
    <w:p>
      <w:pPr>
        <w:pStyle w:val="5"/>
        <w:spacing w:beforeAutospacing="0" w:afterAutospacing="0" w:line="360" w:lineRule="auto"/>
      </w:pPr>
    </w:p>
    <w:p>
      <w:pPr>
        <w:spacing w:line="360" w:lineRule="auto"/>
        <w:jc w:val="center"/>
        <w:rPr>
          <w:rFonts w:asciiTheme="minorEastAsia" w:hAnsiTheme="minorEastAsia" w:cstheme="minorEastAsia"/>
          <w:sz w:val="24"/>
        </w:rPr>
      </w:pPr>
    </w:p>
    <w:p>
      <w:pPr>
        <w:spacing w:line="360" w:lineRule="auto"/>
        <w:jc w:val="center"/>
        <w:rPr>
          <w:rFonts w:asciiTheme="minorEastAsia" w:hAnsiTheme="minorEastAsia" w:cstheme="minorEastAsia"/>
          <w:sz w:val="24"/>
        </w:rPr>
      </w:pPr>
    </w:p>
    <w:p>
      <w:pPr>
        <w:spacing w:line="360" w:lineRule="auto"/>
        <w:jc w:val="center"/>
        <w:rPr>
          <w:rFonts w:asciiTheme="minorEastAsia" w:hAnsiTheme="minorEastAsia" w:cstheme="minorEastAsia"/>
          <w:sz w:val="24"/>
        </w:rPr>
      </w:pPr>
    </w:p>
    <w:p>
      <w:pPr>
        <w:spacing w:line="360" w:lineRule="auto"/>
        <w:jc w:val="center"/>
        <w:rPr>
          <w:rFonts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sz w:val="24"/>
        </w:rPr>
        <w:t>（相关证明由审核单位留存）</w:t>
      </w:r>
    </w:p>
    <w:p>
      <w:pPr>
        <w:pStyle w:val="5"/>
        <w:spacing w:beforeAutospacing="0" w:afterAutospacing="0" w:line="360" w:lineRule="auto"/>
      </w:pPr>
    </w:p>
    <w:p>
      <w:pPr>
        <w:pStyle w:val="5"/>
        <w:spacing w:beforeAutospacing="0" w:afterAutospacing="0" w:line="360" w:lineRule="auto"/>
      </w:pPr>
    </w:p>
    <w:p>
      <w:pPr>
        <w:pStyle w:val="5"/>
        <w:spacing w:beforeAutospacing="0" w:afterAutospacing="0" w:line="360" w:lineRule="auto"/>
      </w:pPr>
    </w:p>
    <w:p>
      <w:pPr>
        <w:pStyle w:val="5"/>
        <w:spacing w:beforeAutospacing="0" w:afterAutospacing="0" w:line="360" w:lineRule="auto"/>
      </w:pPr>
    </w:p>
    <w:p>
      <w:pPr>
        <w:pStyle w:val="5"/>
        <w:spacing w:beforeAutospacing="0" w:afterAutospacing="0" w:line="360" w:lineRule="auto"/>
      </w:pPr>
    </w:p>
    <w:p>
      <w:pPr>
        <w:pStyle w:val="5"/>
        <w:spacing w:beforeAutospacing="0" w:afterAutospacing="0" w:line="360" w:lineRule="auto"/>
        <w:ind w:firstLine="480"/>
      </w:pPr>
      <w:r>
        <w:rPr>
          <w:rFonts w:hint="eastAsia"/>
        </w:rPr>
        <w:t>附件4</w:t>
      </w:r>
    </w:p>
    <w:p>
      <w:pPr>
        <w:pStyle w:val="5"/>
        <w:spacing w:beforeAutospacing="0" w:afterAutospacing="0" w:line="360" w:lineRule="auto"/>
        <w:ind w:firstLine="480"/>
        <w:jc w:val="center"/>
        <w:rPr>
          <w:rFonts w:ascii="方正小标宋简体" w:hAnsi="方正小标宋简体" w:eastAsia="方正小标宋简体" w:cs="方正小标宋简体"/>
          <w:b/>
          <w:bCs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</w:rPr>
        <w:t>在读证明</w:t>
      </w:r>
    </w:p>
    <w:p>
      <w:pPr>
        <w:pStyle w:val="5"/>
        <w:spacing w:beforeAutospacing="0" w:afterAutospacing="0" w:line="360" w:lineRule="auto"/>
        <w:ind w:firstLine="560" w:firstLineChars="200"/>
        <w:jc w:val="both"/>
        <w:rPr>
          <w:rFonts w:ascii="仿宋_GB2312" w:hAnsi="仿宋_GB2312" w:eastAsia="仿宋_GB2312" w:cs="仿宋_GB2312"/>
          <w:sz w:val="28"/>
          <w:szCs w:val="28"/>
        </w:rPr>
      </w:pPr>
    </w:p>
    <w:p>
      <w:pPr>
        <w:pStyle w:val="5"/>
        <w:spacing w:beforeAutospacing="0" w:afterAutospacing="0" w:line="360" w:lineRule="auto"/>
        <w:ind w:firstLine="560" w:firstLineChars="200"/>
        <w:jc w:val="both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兹证明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，性别：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，身份证号码：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，该生于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月于生源地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，经高考第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</w:rPr>
        <w:t>段录取进入我校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学院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专业学习，该专业（是/否）全日制师范类专业，学号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，学制为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年，现在读。</w:t>
      </w:r>
    </w:p>
    <w:p>
      <w:pPr>
        <w:pStyle w:val="5"/>
        <w:spacing w:beforeAutospacing="0" w:afterAutospacing="0" w:line="360" w:lineRule="auto"/>
        <w:ind w:left="559" w:leftChars="266"/>
        <w:jc w:val="both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若按时修满学分并达到毕业条件和学位授予条件，将于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</w:p>
    <w:p>
      <w:pPr>
        <w:pStyle w:val="5"/>
        <w:spacing w:beforeAutospacing="0" w:afterAutospacing="0" w:line="360" w:lineRule="auto"/>
        <w:jc w:val="both"/>
        <w:rPr>
          <w:rFonts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月毕业并获得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学士（硕士）学位。</w:t>
      </w:r>
    </w:p>
    <w:p>
      <w:pPr>
        <w:pStyle w:val="5"/>
        <w:spacing w:beforeAutospacing="0" w:afterAutospacing="0" w:line="360" w:lineRule="auto"/>
        <w:ind w:firstLine="560" w:firstLineChars="200"/>
        <w:jc w:val="both"/>
      </w:pPr>
      <w:r>
        <w:rPr>
          <w:rFonts w:hint="eastAsia" w:ascii="仿宋_GB2312" w:hAnsi="仿宋_GB2312" w:eastAsia="仿宋_GB2312" w:cs="仿宋_GB2312"/>
          <w:sz w:val="28"/>
          <w:szCs w:val="28"/>
        </w:rPr>
        <w:t>另，该生的《毕业生就业推荐表》与《就业协议书》已核发（或未核发）。</w:t>
      </w:r>
      <w:r>
        <w:rPr>
          <w:rFonts w:hint="eastAsia"/>
        </w:rPr>
        <w:t xml:space="preserve">  </w:t>
      </w:r>
    </w:p>
    <w:p>
      <w:pPr>
        <w:pStyle w:val="5"/>
        <w:spacing w:beforeAutospacing="0" w:afterAutospacing="0" w:line="360" w:lineRule="auto"/>
        <w:ind w:firstLine="560" w:firstLineChars="200"/>
        <w:jc w:val="both"/>
      </w:pPr>
      <w:r>
        <w:rPr>
          <w:rFonts w:hint="eastAsia" w:ascii="仿宋_GB2312" w:hAnsi="仿宋_GB2312" w:eastAsia="仿宋_GB2312" w:cs="仿宋_GB2312"/>
          <w:sz w:val="28"/>
          <w:szCs w:val="28"/>
        </w:rPr>
        <w:t>特此证明。</w:t>
      </w:r>
    </w:p>
    <w:p>
      <w:pPr>
        <w:pStyle w:val="5"/>
        <w:spacing w:beforeAutospacing="0" w:afterAutospacing="0" w:line="360" w:lineRule="auto"/>
        <w:ind w:firstLine="480" w:firstLineChars="200"/>
        <w:jc w:val="both"/>
      </w:pPr>
    </w:p>
    <w:p>
      <w:pPr>
        <w:pStyle w:val="5"/>
        <w:spacing w:beforeAutospacing="0" w:afterAutospacing="0" w:line="360" w:lineRule="auto"/>
        <w:ind w:firstLine="480" w:firstLineChars="200"/>
        <w:jc w:val="both"/>
      </w:pPr>
    </w:p>
    <w:p>
      <w:pPr>
        <w:pStyle w:val="5"/>
        <w:spacing w:beforeAutospacing="0" w:afterAutospacing="0" w:line="360" w:lineRule="auto"/>
        <w:ind w:firstLine="480" w:firstLineChars="200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学校（学院）盖章：</w:t>
      </w:r>
    </w:p>
    <w:p>
      <w:pPr>
        <w:pStyle w:val="5"/>
        <w:spacing w:beforeAutospacing="0" w:afterAutospacing="0" w:line="360" w:lineRule="auto"/>
        <w:ind w:firstLine="560" w:firstLineChars="200"/>
        <w:jc w:val="righ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202</w:t>
      </w:r>
      <w:r>
        <w:rPr>
          <w:rFonts w:ascii="仿宋_GB2312" w:hAnsi="仿宋_GB2312" w:eastAsia="仿宋_GB2312" w:cs="仿宋_GB2312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z w:val="28"/>
          <w:szCs w:val="28"/>
        </w:rPr>
        <w:t>年 月  日</w:t>
      </w: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  <w:jc w:val="center"/>
        <w:rPr>
          <w:rFonts w:asciiTheme="minorEastAsia" w:hAnsiTheme="minorEastAsia" w:cstheme="minorEastAsia"/>
        </w:rPr>
      </w:pPr>
      <w:r>
        <w:rPr>
          <w:rFonts w:hint="eastAsia" w:asciiTheme="minorEastAsia" w:hAnsiTheme="minorEastAsia" w:cstheme="minorEastAsia"/>
        </w:rPr>
        <w:t>（此模板供参考，请体现符合报考对象及条件的相关要素）</w:t>
      </w:r>
    </w:p>
    <w:p>
      <w:pPr>
        <w:pStyle w:val="5"/>
        <w:spacing w:before="0" w:beforeAutospacing="0" w:after="0" w:afterAutospacing="0"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E7E"/>
    <w:rsid w:val="00004B99"/>
    <w:rsid w:val="00015BDB"/>
    <w:rsid w:val="00033789"/>
    <w:rsid w:val="00041858"/>
    <w:rsid w:val="00042B7A"/>
    <w:rsid w:val="00046782"/>
    <w:rsid w:val="0005702F"/>
    <w:rsid w:val="00064A1D"/>
    <w:rsid w:val="000736D9"/>
    <w:rsid w:val="00080831"/>
    <w:rsid w:val="000B14CD"/>
    <w:rsid w:val="000B1CB8"/>
    <w:rsid w:val="000E0415"/>
    <w:rsid w:val="000F4C27"/>
    <w:rsid w:val="00100A18"/>
    <w:rsid w:val="00103F6A"/>
    <w:rsid w:val="00107110"/>
    <w:rsid w:val="00110523"/>
    <w:rsid w:val="00123B56"/>
    <w:rsid w:val="001353B4"/>
    <w:rsid w:val="0014699A"/>
    <w:rsid w:val="00146BC5"/>
    <w:rsid w:val="001504D1"/>
    <w:rsid w:val="00152734"/>
    <w:rsid w:val="00155783"/>
    <w:rsid w:val="001723BB"/>
    <w:rsid w:val="00174704"/>
    <w:rsid w:val="00182F86"/>
    <w:rsid w:val="001A0099"/>
    <w:rsid w:val="001A0A74"/>
    <w:rsid w:val="001C1F21"/>
    <w:rsid w:val="001E439C"/>
    <w:rsid w:val="001F1D89"/>
    <w:rsid w:val="00210261"/>
    <w:rsid w:val="00212078"/>
    <w:rsid w:val="00215375"/>
    <w:rsid w:val="002219C8"/>
    <w:rsid w:val="0022626F"/>
    <w:rsid w:val="00230068"/>
    <w:rsid w:val="0023406E"/>
    <w:rsid w:val="00262468"/>
    <w:rsid w:val="002643AF"/>
    <w:rsid w:val="00273E70"/>
    <w:rsid w:val="00292564"/>
    <w:rsid w:val="0029404A"/>
    <w:rsid w:val="00295EE1"/>
    <w:rsid w:val="002D478A"/>
    <w:rsid w:val="002D76FA"/>
    <w:rsid w:val="002E180F"/>
    <w:rsid w:val="00313678"/>
    <w:rsid w:val="0031450A"/>
    <w:rsid w:val="003177A9"/>
    <w:rsid w:val="00335700"/>
    <w:rsid w:val="00340B8C"/>
    <w:rsid w:val="00352AF3"/>
    <w:rsid w:val="00365E7F"/>
    <w:rsid w:val="00381968"/>
    <w:rsid w:val="00381A79"/>
    <w:rsid w:val="00383140"/>
    <w:rsid w:val="00384FB3"/>
    <w:rsid w:val="00391591"/>
    <w:rsid w:val="00391614"/>
    <w:rsid w:val="00397315"/>
    <w:rsid w:val="003B1604"/>
    <w:rsid w:val="003B20FE"/>
    <w:rsid w:val="003B563F"/>
    <w:rsid w:val="003D0703"/>
    <w:rsid w:val="003D0FA3"/>
    <w:rsid w:val="003D3E5C"/>
    <w:rsid w:val="003E775F"/>
    <w:rsid w:val="00400F7F"/>
    <w:rsid w:val="00407C3E"/>
    <w:rsid w:val="004253D6"/>
    <w:rsid w:val="0043005A"/>
    <w:rsid w:val="004306EA"/>
    <w:rsid w:val="004450E8"/>
    <w:rsid w:val="00451EEC"/>
    <w:rsid w:val="00454827"/>
    <w:rsid w:val="00497105"/>
    <w:rsid w:val="004A140C"/>
    <w:rsid w:val="004A7A30"/>
    <w:rsid w:val="004B2F5B"/>
    <w:rsid w:val="004C193A"/>
    <w:rsid w:val="004C2C96"/>
    <w:rsid w:val="004D420F"/>
    <w:rsid w:val="004D5F43"/>
    <w:rsid w:val="004D5FD8"/>
    <w:rsid w:val="004E11F7"/>
    <w:rsid w:val="004F66A8"/>
    <w:rsid w:val="00503AD8"/>
    <w:rsid w:val="0052085E"/>
    <w:rsid w:val="00520DB4"/>
    <w:rsid w:val="00524BA5"/>
    <w:rsid w:val="00550098"/>
    <w:rsid w:val="005529E2"/>
    <w:rsid w:val="00563724"/>
    <w:rsid w:val="00573320"/>
    <w:rsid w:val="00587298"/>
    <w:rsid w:val="005B2110"/>
    <w:rsid w:val="005B7F18"/>
    <w:rsid w:val="005D0C9F"/>
    <w:rsid w:val="005E6FD5"/>
    <w:rsid w:val="00600EFF"/>
    <w:rsid w:val="006034C6"/>
    <w:rsid w:val="00606076"/>
    <w:rsid w:val="00606708"/>
    <w:rsid w:val="00622E2B"/>
    <w:rsid w:val="006240FE"/>
    <w:rsid w:val="006304C3"/>
    <w:rsid w:val="00631352"/>
    <w:rsid w:val="00651B9F"/>
    <w:rsid w:val="00651F97"/>
    <w:rsid w:val="00652738"/>
    <w:rsid w:val="006542C8"/>
    <w:rsid w:val="006569CA"/>
    <w:rsid w:val="006678D4"/>
    <w:rsid w:val="00672232"/>
    <w:rsid w:val="00676FA8"/>
    <w:rsid w:val="0068078A"/>
    <w:rsid w:val="00691EF1"/>
    <w:rsid w:val="006A13F5"/>
    <w:rsid w:val="006A7B07"/>
    <w:rsid w:val="006B7F50"/>
    <w:rsid w:val="006C500B"/>
    <w:rsid w:val="006E4701"/>
    <w:rsid w:val="006F1F67"/>
    <w:rsid w:val="006F43CB"/>
    <w:rsid w:val="0073131B"/>
    <w:rsid w:val="007369D2"/>
    <w:rsid w:val="007821FD"/>
    <w:rsid w:val="00797B06"/>
    <w:rsid w:val="007A48FB"/>
    <w:rsid w:val="007B1E1E"/>
    <w:rsid w:val="007B519B"/>
    <w:rsid w:val="007C2243"/>
    <w:rsid w:val="007C44CB"/>
    <w:rsid w:val="007D5F93"/>
    <w:rsid w:val="007D600A"/>
    <w:rsid w:val="007F7153"/>
    <w:rsid w:val="007F7C09"/>
    <w:rsid w:val="00812B1F"/>
    <w:rsid w:val="00830539"/>
    <w:rsid w:val="00831138"/>
    <w:rsid w:val="00832326"/>
    <w:rsid w:val="0083425E"/>
    <w:rsid w:val="0083613B"/>
    <w:rsid w:val="00837C20"/>
    <w:rsid w:val="00847C9D"/>
    <w:rsid w:val="008705E8"/>
    <w:rsid w:val="008867A7"/>
    <w:rsid w:val="00892BF1"/>
    <w:rsid w:val="00893948"/>
    <w:rsid w:val="00896BF6"/>
    <w:rsid w:val="008A7895"/>
    <w:rsid w:val="008E1535"/>
    <w:rsid w:val="008E7E0D"/>
    <w:rsid w:val="008F1A62"/>
    <w:rsid w:val="00931A48"/>
    <w:rsid w:val="00934574"/>
    <w:rsid w:val="009427CC"/>
    <w:rsid w:val="00945D06"/>
    <w:rsid w:val="00950FE4"/>
    <w:rsid w:val="00954BC3"/>
    <w:rsid w:val="00961363"/>
    <w:rsid w:val="00962F4C"/>
    <w:rsid w:val="009669DF"/>
    <w:rsid w:val="00982A07"/>
    <w:rsid w:val="00987219"/>
    <w:rsid w:val="009A78A5"/>
    <w:rsid w:val="009C18FD"/>
    <w:rsid w:val="009C6023"/>
    <w:rsid w:val="009E6730"/>
    <w:rsid w:val="00A00E04"/>
    <w:rsid w:val="00A13A47"/>
    <w:rsid w:val="00A20E7E"/>
    <w:rsid w:val="00AB3CE5"/>
    <w:rsid w:val="00AB7756"/>
    <w:rsid w:val="00AC2F92"/>
    <w:rsid w:val="00AE0FAE"/>
    <w:rsid w:val="00AF6B3C"/>
    <w:rsid w:val="00B061EE"/>
    <w:rsid w:val="00B10279"/>
    <w:rsid w:val="00B24412"/>
    <w:rsid w:val="00B26D1D"/>
    <w:rsid w:val="00B51F41"/>
    <w:rsid w:val="00B53ECE"/>
    <w:rsid w:val="00B62BC9"/>
    <w:rsid w:val="00B83B85"/>
    <w:rsid w:val="00B87586"/>
    <w:rsid w:val="00BA4CDF"/>
    <w:rsid w:val="00BB3509"/>
    <w:rsid w:val="00BB4AC5"/>
    <w:rsid w:val="00BC0C3A"/>
    <w:rsid w:val="00BC1E3D"/>
    <w:rsid w:val="00BC411D"/>
    <w:rsid w:val="00BC749F"/>
    <w:rsid w:val="00BE0BE7"/>
    <w:rsid w:val="00BE5E05"/>
    <w:rsid w:val="00BF45FA"/>
    <w:rsid w:val="00C05C1D"/>
    <w:rsid w:val="00C05F74"/>
    <w:rsid w:val="00C0656F"/>
    <w:rsid w:val="00C1053F"/>
    <w:rsid w:val="00C10A56"/>
    <w:rsid w:val="00C124D3"/>
    <w:rsid w:val="00C13952"/>
    <w:rsid w:val="00C17C94"/>
    <w:rsid w:val="00C464EF"/>
    <w:rsid w:val="00C53C76"/>
    <w:rsid w:val="00C55A55"/>
    <w:rsid w:val="00C71BD2"/>
    <w:rsid w:val="00C743D9"/>
    <w:rsid w:val="00C7571C"/>
    <w:rsid w:val="00C92DCA"/>
    <w:rsid w:val="00CA5514"/>
    <w:rsid w:val="00CB0D48"/>
    <w:rsid w:val="00CC20DB"/>
    <w:rsid w:val="00CC79B8"/>
    <w:rsid w:val="00CC7F46"/>
    <w:rsid w:val="00CD175A"/>
    <w:rsid w:val="00CE44F7"/>
    <w:rsid w:val="00D2081A"/>
    <w:rsid w:val="00D21688"/>
    <w:rsid w:val="00D246A4"/>
    <w:rsid w:val="00D35A8F"/>
    <w:rsid w:val="00D36217"/>
    <w:rsid w:val="00D45951"/>
    <w:rsid w:val="00D4798F"/>
    <w:rsid w:val="00D5287B"/>
    <w:rsid w:val="00D5579F"/>
    <w:rsid w:val="00D70658"/>
    <w:rsid w:val="00D90DB0"/>
    <w:rsid w:val="00DA087B"/>
    <w:rsid w:val="00DC1520"/>
    <w:rsid w:val="00DC6D31"/>
    <w:rsid w:val="00DD0C80"/>
    <w:rsid w:val="00DE7AAE"/>
    <w:rsid w:val="00DF557E"/>
    <w:rsid w:val="00DF671E"/>
    <w:rsid w:val="00E106C7"/>
    <w:rsid w:val="00E14563"/>
    <w:rsid w:val="00E15250"/>
    <w:rsid w:val="00E3127C"/>
    <w:rsid w:val="00E43559"/>
    <w:rsid w:val="00E446A1"/>
    <w:rsid w:val="00E459A4"/>
    <w:rsid w:val="00E52F6F"/>
    <w:rsid w:val="00E67C28"/>
    <w:rsid w:val="00E715C8"/>
    <w:rsid w:val="00E77BA7"/>
    <w:rsid w:val="00E84EEE"/>
    <w:rsid w:val="00E86E42"/>
    <w:rsid w:val="00EB49B0"/>
    <w:rsid w:val="00EB53AC"/>
    <w:rsid w:val="00EB578C"/>
    <w:rsid w:val="00EC5A05"/>
    <w:rsid w:val="00ED5606"/>
    <w:rsid w:val="00ED6775"/>
    <w:rsid w:val="00EE3B50"/>
    <w:rsid w:val="00EE751B"/>
    <w:rsid w:val="00EF1C7B"/>
    <w:rsid w:val="00F15AF4"/>
    <w:rsid w:val="00F2201B"/>
    <w:rsid w:val="00F3413E"/>
    <w:rsid w:val="00F52423"/>
    <w:rsid w:val="00F60C1A"/>
    <w:rsid w:val="00F675F7"/>
    <w:rsid w:val="00F7046A"/>
    <w:rsid w:val="00F76B5E"/>
    <w:rsid w:val="00F87B7F"/>
    <w:rsid w:val="00F87F25"/>
    <w:rsid w:val="00F93BCB"/>
    <w:rsid w:val="00F967FF"/>
    <w:rsid w:val="00FA4185"/>
    <w:rsid w:val="00FA5869"/>
    <w:rsid w:val="00FA6589"/>
    <w:rsid w:val="00FB0C06"/>
    <w:rsid w:val="00FC4686"/>
    <w:rsid w:val="00FC6AE7"/>
    <w:rsid w:val="00FE1713"/>
    <w:rsid w:val="14BC5766"/>
    <w:rsid w:val="177E0457"/>
    <w:rsid w:val="1BDB5D48"/>
    <w:rsid w:val="1E4A06F6"/>
    <w:rsid w:val="1E6D786D"/>
    <w:rsid w:val="25F41AC2"/>
    <w:rsid w:val="2DDB2E65"/>
    <w:rsid w:val="2E092B15"/>
    <w:rsid w:val="332F7E90"/>
    <w:rsid w:val="33630DC5"/>
    <w:rsid w:val="34572F50"/>
    <w:rsid w:val="346F2C87"/>
    <w:rsid w:val="3494128C"/>
    <w:rsid w:val="38150BB4"/>
    <w:rsid w:val="3D031765"/>
    <w:rsid w:val="3D58753A"/>
    <w:rsid w:val="3E137765"/>
    <w:rsid w:val="409E515B"/>
    <w:rsid w:val="430C7551"/>
    <w:rsid w:val="48557F9E"/>
    <w:rsid w:val="53E40281"/>
    <w:rsid w:val="594B601F"/>
    <w:rsid w:val="63B016E8"/>
    <w:rsid w:val="657C5B5C"/>
    <w:rsid w:val="65E6056D"/>
    <w:rsid w:val="6AFE48EE"/>
    <w:rsid w:val="6D024B5E"/>
    <w:rsid w:val="736650DD"/>
    <w:rsid w:val="73C3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  <w:bCs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4385F0-D4C0-4A0F-A3F6-E401C8E743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</Company>
  <Pages>8</Pages>
  <Words>941</Words>
  <Characters>5366</Characters>
  <Lines>44</Lines>
  <Paragraphs>12</Paragraphs>
  <TotalTime>49</TotalTime>
  <ScaleCrop>false</ScaleCrop>
  <LinksUpToDate>false</LinksUpToDate>
  <CharactersWithSpaces>6295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2023-01-04T04:47:00Z</dcterms:created>
  <dc:creator>SkyUser</dc:creator>
  <cp:lastModifiedBy>安明</cp:lastModifiedBy>
  <dcterms:modified xsi:type="dcterms:W3CDTF">2023-02-02T03:25:22Z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