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kinsoku/>
        <w:wordWrap/>
        <w:overflowPunct/>
        <w:topLinePunct w:val="0"/>
        <w:bidi w:val="0"/>
        <w:spacing w:line="540" w:lineRule="exact"/>
        <w:ind w:left="2"/>
        <w:jc w:val="left"/>
        <w:rPr>
          <w:rFonts w:hint="default" w:ascii="黑体" w:hAnsi="黑体" w:eastAsia="黑体"/>
          <w:bCs/>
          <w:color w:val="auto"/>
          <w:sz w:val="32"/>
          <w:szCs w:val="32"/>
          <w:highlight w:val="none"/>
        </w:rPr>
      </w:pPr>
      <w:r>
        <w:rPr>
          <w:rFonts w:hint="eastAsia" w:ascii="黑体" w:hAnsi="黑体" w:eastAsia="黑体"/>
          <w:bCs/>
          <w:color w:val="auto"/>
          <w:sz w:val="32"/>
          <w:szCs w:val="32"/>
          <w:highlight w:val="none"/>
        </w:rPr>
        <w:t>附件</w:t>
      </w:r>
      <w:r>
        <w:rPr>
          <w:rFonts w:hint="default" w:ascii="黑体" w:hAnsi="黑体" w:eastAsia="黑体"/>
          <w:bCs/>
          <w:color w:val="auto"/>
          <w:sz w:val="32"/>
          <w:szCs w:val="32"/>
          <w:highlight w:val="none"/>
        </w:rPr>
        <w:t>5</w:t>
      </w:r>
    </w:p>
    <w:p>
      <w:pPr>
        <w:keepNext w:val="0"/>
        <w:pageBreakBefore w:val="0"/>
        <w:kinsoku/>
        <w:wordWrap/>
        <w:overflowPunct/>
        <w:topLinePunct w:val="0"/>
        <w:bidi w:val="0"/>
        <w:spacing w:line="540" w:lineRule="exact"/>
        <w:ind w:left="2"/>
        <w:jc w:val="center"/>
        <w:rPr>
          <w:rFonts w:ascii="方正小标宋简体" w:hAnsi="宋体" w:eastAsia="方正小标宋简体"/>
          <w:bCs/>
          <w:color w:val="auto"/>
          <w:sz w:val="44"/>
          <w:szCs w:val="44"/>
          <w:highlight w:val="none"/>
        </w:rPr>
      </w:pPr>
    </w:p>
    <w:p>
      <w:pPr>
        <w:keepNext w:val="0"/>
        <w:pageBreakBefore w:val="0"/>
        <w:kinsoku/>
        <w:wordWrap/>
        <w:overflowPunct/>
        <w:topLinePunct w:val="0"/>
        <w:bidi w:val="0"/>
        <w:spacing w:line="540" w:lineRule="exact"/>
        <w:ind w:left="2"/>
        <w:jc w:val="center"/>
        <w:rPr>
          <w:rFonts w:hint="eastAsia" w:ascii="方正小标宋简体" w:hAnsi="宋体" w:eastAsia="方正小标宋简体"/>
          <w:bCs/>
          <w:color w:val="auto"/>
          <w:sz w:val="44"/>
          <w:szCs w:val="44"/>
          <w:highlight w:val="none"/>
        </w:rPr>
      </w:pPr>
      <w:r>
        <w:rPr>
          <w:rFonts w:hint="eastAsia" w:ascii="方正小标宋简体" w:hAnsi="宋体" w:eastAsia="方正小标宋简体"/>
          <w:bCs/>
          <w:color w:val="auto"/>
          <w:sz w:val="44"/>
          <w:szCs w:val="44"/>
          <w:highlight w:val="none"/>
        </w:rPr>
        <w:t>深圳市龙岗区区属公共卫生机构2023年2月</w:t>
      </w:r>
    </w:p>
    <w:p>
      <w:pPr>
        <w:keepNext w:val="0"/>
        <w:pageBreakBefore w:val="0"/>
        <w:kinsoku/>
        <w:wordWrap/>
        <w:overflowPunct/>
        <w:topLinePunct w:val="0"/>
        <w:bidi w:val="0"/>
        <w:spacing w:line="540" w:lineRule="exact"/>
        <w:ind w:left="2"/>
        <w:jc w:val="center"/>
        <w:rPr>
          <w:rFonts w:hint="eastAsia" w:ascii="方正小标宋简体" w:hAnsi="宋体" w:eastAsia="方正小标宋简体"/>
          <w:bCs/>
          <w:color w:val="auto"/>
          <w:sz w:val="44"/>
          <w:szCs w:val="44"/>
          <w:highlight w:val="none"/>
        </w:rPr>
      </w:pPr>
      <w:r>
        <w:rPr>
          <w:rFonts w:hint="eastAsia" w:ascii="方正小标宋简体" w:hAnsi="宋体" w:eastAsia="方正小标宋简体"/>
          <w:bCs/>
          <w:color w:val="auto"/>
          <w:sz w:val="44"/>
          <w:szCs w:val="44"/>
          <w:highlight w:val="none"/>
        </w:rPr>
        <w:t>面向社会专项公开招聘工作人员</w:t>
      </w:r>
    </w:p>
    <w:p>
      <w:pPr>
        <w:keepNext w:val="0"/>
        <w:pageBreakBefore w:val="0"/>
        <w:kinsoku/>
        <w:wordWrap/>
        <w:overflowPunct/>
        <w:topLinePunct w:val="0"/>
        <w:bidi w:val="0"/>
        <w:spacing w:line="540" w:lineRule="exact"/>
        <w:ind w:left="2"/>
        <w:jc w:val="center"/>
        <w:rPr>
          <w:rFonts w:hint="eastAsia" w:ascii="方正小标宋简体" w:hAnsi="宋体" w:eastAsia="方正小标宋简体"/>
          <w:bCs/>
          <w:color w:val="auto"/>
          <w:sz w:val="44"/>
          <w:szCs w:val="44"/>
          <w:highlight w:val="none"/>
        </w:rPr>
      </w:pPr>
      <w:r>
        <w:rPr>
          <w:rFonts w:hint="eastAsia" w:ascii="方正小标宋简体" w:hAnsi="宋体" w:eastAsia="方正小标宋简体"/>
          <w:bCs/>
          <w:color w:val="auto"/>
          <w:sz w:val="44"/>
          <w:szCs w:val="44"/>
          <w:highlight w:val="none"/>
        </w:rPr>
        <w:t>有关问题的解答</w:t>
      </w:r>
    </w:p>
    <w:p>
      <w:pPr>
        <w:keepNext w:val="0"/>
        <w:pageBreakBefore w:val="0"/>
        <w:kinsoku/>
        <w:wordWrap/>
        <w:overflowPunct/>
        <w:topLinePunct w:val="0"/>
        <w:bidi w:val="0"/>
        <w:spacing w:line="540" w:lineRule="exact"/>
        <w:rPr>
          <w:rFonts w:hint="eastAsia" w:ascii="方正小标宋简体" w:hAnsi="宋体" w:eastAsia="方正小标宋简体"/>
          <w:bCs/>
          <w:color w:val="auto"/>
          <w:sz w:val="32"/>
          <w:szCs w:val="32"/>
          <w:highlight w:val="none"/>
        </w:rPr>
      </w:pPr>
    </w:p>
    <w:p>
      <w:pPr>
        <w:keepNext w:val="0"/>
        <w:pageBreakBefore w:val="0"/>
        <w:kinsoku/>
        <w:wordWrap/>
        <w:overflowPunct/>
        <w:topLinePunct w:val="0"/>
        <w:bidi w:val="0"/>
        <w:spacing w:line="54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一、关于岗位</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1.事业单位专业技术岗位等级是如何划分的？</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eastAsia="仿宋_GB2312"/>
          <w:color w:val="auto"/>
          <w:sz w:val="32"/>
          <w:szCs w:val="32"/>
          <w:highlight w:val="none"/>
        </w:rPr>
        <w:t>专业技术岗位指从事专业技术工作，具有相应专业技术水平和能力要求的工作岗位。专业技术岗位按高级、中级、初级，设13个等级。高级岗位由高至低分为1至7级，其中正高级岗位为1至4级，副高级岗位为5至7级；中级岗位由高至低分为8至10级；初级岗位由高至低分为11至13级，其中13级为员级岗位。</w:t>
      </w:r>
    </w:p>
    <w:p>
      <w:pPr>
        <w:keepNext w:val="0"/>
        <w:pageBreakBefore w:val="0"/>
        <w:kinsoku/>
        <w:wordWrap/>
        <w:overflowPunct/>
        <w:topLinePunct w:val="0"/>
        <w:bidi w:val="0"/>
        <w:spacing w:line="54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二、关于资格条件</w:t>
      </w:r>
    </w:p>
    <w:p>
      <w:pPr>
        <w:keepNext w:val="0"/>
        <w:pageBreakBefore w:val="0"/>
        <w:widowControl/>
        <w:kinsoku/>
        <w:wordWrap/>
        <w:overflowPunct/>
        <w:topLinePunct w:val="0"/>
        <w:bidi w:val="0"/>
        <w:spacing w:line="540" w:lineRule="exact"/>
        <w:ind w:firstLine="642"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2.怎样理解“学历”、“学位”要求？ </w:t>
      </w:r>
    </w:p>
    <w:p>
      <w:pPr>
        <w:keepNext w:val="0"/>
        <w:pageBreakBefore w:val="0"/>
        <w:kinsoku/>
        <w:wordWrap/>
        <w:overflowPunct/>
        <w:topLinePunct w:val="0"/>
        <w:bidi w:val="0"/>
        <w:adjustRightInd w:val="0"/>
        <w:spacing w:line="540" w:lineRule="exac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lang w:eastAsia="zh-CN"/>
        </w:rPr>
        <w:t>答：</w:t>
      </w:r>
      <w:r>
        <w:rPr>
          <w:rFonts w:eastAsia="仿宋_GB2312"/>
          <w:color w:val="auto"/>
          <w:kern w:val="0"/>
          <w:sz w:val="32"/>
          <w:szCs w:val="32"/>
          <w:highlight w:val="none"/>
        </w:rPr>
        <w:t>报考人员应具备与招聘岗位所要求专业一致的学历学位，用符合招聘岗位条件的学历专业报考，报考人员所学专业按所获毕业证书上的专业名称为准。学位种类不能作为报考专业的依据。</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hAnsi="楷体" w:eastAsia="仿宋_GB2312"/>
          <w:b/>
          <w:color w:val="auto"/>
          <w:sz w:val="32"/>
          <w:szCs w:val="32"/>
          <w:highlight w:val="none"/>
          <w:lang w:eastAsia="zh-CN"/>
        </w:rPr>
        <w:t>3</w:t>
      </w:r>
      <w:r>
        <w:rPr>
          <w:rFonts w:hint="eastAsia" w:ascii="仿宋_GB2312" w:hAnsi="楷体" w:eastAsia="仿宋_GB2312"/>
          <w:b/>
          <w:color w:val="auto"/>
          <w:sz w:val="32"/>
          <w:szCs w:val="32"/>
          <w:highlight w:val="none"/>
        </w:rPr>
        <w:t>.此次招</w:t>
      </w:r>
      <w:r>
        <w:rPr>
          <w:rFonts w:hint="eastAsia" w:ascii="仿宋_GB2312" w:hAnsi="楷体" w:eastAsia="仿宋_GB2312"/>
          <w:b/>
          <w:color w:val="auto"/>
          <w:sz w:val="32"/>
          <w:szCs w:val="32"/>
          <w:highlight w:val="none"/>
          <w:lang w:val="en-US" w:eastAsia="zh-CN"/>
        </w:rPr>
        <w:t>聘</w:t>
      </w:r>
      <w:r>
        <w:rPr>
          <w:rFonts w:hint="eastAsia" w:ascii="仿宋_GB2312" w:hAnsi="楷体" w:eastAsia="仿宋_GB2312"/>
          <w:b/>
          <w:color w:val="auto"/>
          <w:sz w:val="32"/>
          <w:szCs w:val="32"/>
          <w:highlight w:val="none"/>
        </w:rPr>
        <w:t>低学历能否报考高学历要求的岗位，高学历能否报考低学历要求的岗位？</w:t>
      </w:r>
    </w:p>
    <w:p>
      <w:pPr>
        <w:keepNext w:val="0"/>
        <w:pageBreakBefore w:val="0"/>
        <w:kinsoku/>
        <w:wordWrap/>
        <w:overflowPunct/>
        <w:topLinePunct w:val="0"/>
        <w:bidi w:val="0"/>
        <w:spacing w:line="540" w:lineRule="exact"/>
        <w:ind w:firstLine="640" w:firstLineChars="200"/>
        <w:rPr>
          <w:rFonts w:hint="eastAsia" w:ascii="仿宋_GB2312" w:eastAsia="仿宋_GB2312"/>
          <w:color w:val="auto"/>
          <w:sz w:val="32"/>
          <w:szCs w:val="32"/>
          <w:highlight w:val="none"/>
        </w:rPr>
      </w:pPr>
      <w:r>
        <w:rPr>
          <w:rFonts w:hint="eastAsia" w:ascii="仿宋_GB2312" w:hAnsi="仿宋_GB2312" w:eastAsia="仿宋_GB2312"/>
          <w:color w:val="auto"/>
          <w:sz w:val="32"/>
          <w:szCs w:val="32"/>
          <w:highlight w:val="none"/>
        </w:rPr>
        <w:t>答：本次招</w:t>
      </w:r>
      <w:r>
        <w:rPr>
          <w:rFonts w:hint="eastAsia" w:ascii="仿宋_GB2312" w:hAnsi="仿宋_GB2312" w:eastAsia="仿宋_GB2312"/>
          <w:color w:val="auto"/>
          <w:sz w:val="32"/>
          <w:szCs w:val="32"/>
          <w:highlight w:val="none"/>
          <w:lang w:val="en-US" w:eastAsia="zh-CN"/>
        </w:rPr>
        <w:t>聘</w:t>
      </w:r>
      <w:r>
        <w:rPr>
          <w:rFonts w:hint="eastAsia" w:ascii="仿宋_GB2312" w:hAnsi="Arial" w:eastAsia="仿宋_GB2312" w:cs="Arial"/>
          <w:color w:val="auto"/>
          <w:kern w:val="0"/>
          <w:sz w:val="32"/>
          <w:szCs w:val="32"/>
          <w:highlight w:val="none"/>
        </w:rPr>
        <w:t>低学历不能报考要求高学历的岗位，高学历可以报考要求低学历的岗位，但必须符合岗位表中相应学历的专业和学位要求及其他资格条件。</w:t>
      </w:r>
      <w:r>
        <w:rPr>
          <w:rFonts w:hint="eastAsia" w:ascii="仿宋_GB2312" w:eastAsia="仿宋_GB2312"/>
          <w:color w:val="auto"/>
          <w:sz w:val="32"/>
          <w:szCs w:val="32"/>
          <w:highlight w:val="none"/>
        </w:rPr>
        <w:t>如：岗位要求最低学历本科、最低学位学士，本科和研究生专业均要求数学，如</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的研究生专业为数学，应具备相应的数学专业硕士或博士学位；如</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的本科学历为数学、研究生学历为非数学，还应具备本科数学专业的相应学位；如本科为数学专业，但无相应的学士学位，为不符合条件。</w:t>
      </w:r>
      <w:r>
        <w:rPr>
          <w:rFonts w:hint="eastAsia" w:ascii="仿宋_GB2312" w:hAnsi="微软雅黑" w:eastAsia="仿宋_GB2312" w:cs="宋体"/>
          <w:color w:val="auto"/>
          <w:kern w:val="0"/>
          <w:sz w:val="32"/>
          <w:szCs w:val="32"/>
          <w:highlight w:val="none"/>
        </w:rPr>
        <w:t>同时，</w:t>
      </w:r>
      <w:r>
        <w:rPr>
          <w:rFonts w:hint="eastAsia" w:ascii="仿宋_GB2312" w:hAnsi="微软雅黑" w:eastAsia="仿宋_GB2312" w:cs="宋体"/>
          <w:color w:val="auto"/>
          <w:kern w:val="0"/>
          <w:sz w:val="32"/>
          <w:szCs w:val="32"/>
          <w:highlight w:val="none"/>
          <w:lang w:eastAsia="zh-CN"/>
        </w:rPr>
        <w:t>报考人员</w:t>
      </w:r>
      <w:r>
        <w:rPr>
          <w:rFonts w:hint="eastAsia" w:ascii="仿宋_GB2312" w:hAnsi="微软雅黑" w:eastAsia="仿宋_GB2312" w:cs="宋体"/>
          <w:color w:val="auto"/>
          <w:kern w:val="0"/>
          <w:sz w:val="32"/>
          <w:szCs w:val="32"/>
          <w:highlight w:val="none"/>
        </w:rPr>
        <w:t>应在规定日期前取得最高学历的毕业证书、学位证书，逾期未取得的，不予聘用。</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hAnsi="楷体" w:eastAsia="仿宋_GB2312"/>
          <w:b/>
          <w:color w:val="auto"/>
          <w:sz w:val="32"/>
          <w:szCs w:val="32"/>
          <w:highlight w:val="none"/>
          <w:lang w:eastAsia="zh-CN"/>
        </w:rPr>
        <w:t>4</w:t>
      </w:r>
      <w:r>
        <w:rPr>
          <w:rFonts w:hint="eastAsia" w:ascii="仿宋_GB2312" w:hAnsi="楷体" w:eastAsia="仿宋_GB2312"/>
          <w:b/>
          <w:color w:val="auto"/>
          <w:sz w:val="32"/>
          <w:szCs w:val="32"/>
          <w:highlight w:val="none"/>
        </w:rPr>
        <w:t xml:space="preserve">.如何判定所学专业是否符合岗位要求？留学回国人员所学专业如何确定？ </w:t>
      </w:r>
    </w:p>
    <w:p>
      <w:pPr>
        <w:keepNext w:val="0"/>
        <w:pageBreakBefore w:val="0"/>
        <w:kinsoku/>
        <w:wordWrap/>
        <w:overflowPunct/>
        <w:topLinePunct w:val="0"/>
        <w:bidi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答：以</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毕业证书上注明的专业为准。</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可根据岗位设置的专业名称及代码，对照《广东省202</w:t>
      </w:r>
      <w:r>
        <w:rPr>
          <w:rFonts w:hint="default" w:ascii="仿宋_GB2312" w:eastAsia="仿宋_GB2312"/>
          <w:color w:val="auto"/>
          <w:sz w:val="32"/>
          <w:szCs w:val="32"/>
          <w:highlight w:val="none"/>
        </w:rPr>
        <w:t>3</w:t>
      </w:r>
      <w:r>
        <w:rPr>
          <w:rFonts w:hint="eastAsia" w:ascii="仿宋_GB2312" w:eastAsia="仿宋_GB2312"/>
          <w:color w:val="auto"/>
          <w:sz w:val="32"/>
          <w:szCs w:val="32"/>
          <w:highlight w:val="none"/>
        </w:rPr>
        <w:t>年考试录用公务员专业参考目录》（附件2）</w:t>
      </w:r>
      <w:r>
        <w:rPr>
          <w:rFonts w:hint="eastAsia" w:ascii="仿宋_GB2312" w:eastAsia="仿宋_GB2312"/>
          <w:color w:val="auto"/>
          <w:sz w:val="32"/>
          <w:szCs w:val="32"/>
          <w:highlight w:val="none"/>
          <w:lang w:eastAsia="zh-CN"/>
        </w:rPr>
        <w:t>进行判定。</w:t>
      </w:r>
      <w:r>
        <w:rPr>
          <w:rFonts w:hint="eastAsia" w:ascii="仿宋_GB2312" w:eastAsia="仿宋_GB2312"/>
          <w:color w:val="auto"/>
          <w:sz w:val="32"/>
          <w:szCs w:val="32"/>
          <w:highlight w:val="none"/>
        </w:rPr>
        <w:t>如果岗位要求二级专业科目</w:t>
      </w:r>
      <w:r>
        <w:rPr>
          <w:rFonts w:hint="eastAsia" w:ascii="仿宋_GB2312" w:eastAsia="仿宋_GB2312"/>
          <w:color w:val="auto"/>
          <w:sz w:val="32"/>
          <w:szCs w:val="32"/>
          <w:highlight w:val="none"/>
          <w:lang w:val="en-US" w:eastAsia="zh-CN"/>
        </w:rPr>
        <w:t>（学科代码）</w:t>
      </w:r>
      <w:r>
        <w:rPr>
          <w:rFonts w:hint="eastAsia" w:ascii="仿宋_GB2312" w:eastAsia="仿宋_GB2312"/>
          <w:color w:val="auto"/>
          <w:sz w:val="32"/>
          <w:szCs w:val="32"/>
          <w:highlight w:val="none"/>
        </w:rPr>
        <w:t>，则相应的三级专业</w:t>
      </w:r>
      <w:r>
        <w:rPr>
          <w:rFonts w:hint="eastAsia" w:ascii="仿宋_GB2312" w:eastAsia="仿宋_GB2312"/>
          <w:color w:val="auto"/>
          <w:sz w:val="32"/>
          <w:szCs w:val="32"/>
          <w:highlight w:val="none"/>
          <w:lang w:eastAsia="zh-CN"/>
        </w:rPr>
        <w:t>（专业代码）</w:t>
      </w:r>
      <w:r>
        <w:rPr>
          <w:rFonts w:hint="eastAsia" w:ascii="仿宋_GB2312" w:eastAsia="仿宋_GB2312"/>
          <w:color w:val="auto"/>
          <w:sz w:val="32"/>
          <w:szCs w:val="32"/>
          <w:highlight w:val="none"/>
        </w:rPr>
        <w:t>都可报考；如果岗位要求的是三级专业科目</w:t>
      </w:r>
      <w:r>
        <w:rPr>
          <w:rFonts w:hint="eastAsia" w:ascii="仿宋_GB2312" w:eastAsia="仿宋_GB2312"/>
          <w:color w:val="auto"/>
          <w:sz w:val="32"/>
          <w:szCs w:val="32"/>
          <w:highlight w:val="none"/>
          <w:lang w:eastAsia="zh-CN"/>
        </w:rPr>
        <w:t>（专业代码）</w:t>
      </w:r>
      <w:r>
        <w:rPr>
          <w:rFonts w:hint="eastAsia" w:ascii="仿宋_GB2312" w:eastAsia="仿宋_GB2312"/>
          <w:color w:val="auto"/>
          <w:sz w:val="32"/>
          <w:szCs w:val="32"/>
          <w:highlight w:val="none"/>
        </w:rPr>
        <w:t>，则只有该专业符合岗位要求。所学专业未列入专业目录（没有专业代码）的，可选择专业目录中的相近专业报考，所学专业必修课程须与报考职位要求专业的主要课程基本一致，并在资格初审时提供毕业证书（已毕业的）、所学专业课程成绩单（须教务处盖章）、院校出具的课程对比情况说明及毕业院校设置专业的依据等材料。</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eastAsia="仿宋_GB2312"/>
          <w:b/>
          <w:bCs/>
          <w:color w:val="auto"/>
          <w:sz w:val="32"/>
          <w:szCs w:val="32"/>
          <w:highlight w:val="none"/>
          <w:lang w:eastAsia="zh-CN"/>
        </w:rPr>
        <w:t>5</w:t>
      </w:r>
      <w:r>
        <w:rPr>
          <w:rFonts w:hint="eastAsia" w:ascii="仿宋_GB2312" w:hAnsi="楷体" w:eastAsia="仿宋_GB2312"/>
          <w:b/>
          <w:bCs/>
          <w:color w:val="auto"/>
          <w:sz w:val="32"/>
          <w:szCs w:val="32"/>
          <w:highlight w:val="none"/>
        </w:rPr>
        <w:t>.</w:t>
      </w:r>
      <w:r>
        <w:rPr>
          <w:rFonts w:hint="eastAsia" w:ascii="仿宋_GB2312" w:hAnsi="楷体" w:eastAsia="仿宋_GB2312"/>
          <w:b/>
          <w:color w:val="auto"/>
          <w:sz w:val="32"/>
          <w:szCs w:val="32"/>
          <w:highlight w:val="none"/>
        </w:rPr>
        <w:t>双学位的</w:t>
      </w:r>
      <w:r>
        <w:rPr>
          <w:rFonts w:hint="eastAsia" w:ascii="仿宋_GB2312" w:hAnsi="楷体" w:eastAsia="仿宋_GB2312"/>
          <w:b/>
          <w:color w:val="auto"/>
          <w:sz w:val="32"/>
          <w:szCs w:val="32"/>
          <w:highlight w:val="none"/>
          <w:lang w:eastAsia="zh-CN"/>
        </w:rPr>
        <w:t>报考人员</w:t>
      </w:r>
      <w:r>
        <w:rPr>
          <w:rFonts w:hint="eastAsia" w:ascii="仿宋_GB2312" w:hAnsi="楷体" w:eastAsia="仿宋_GB2312"/>
          <w:b/>
          <w:color w:val="auto"/>
          <w:sz w:val="32"/>
          <w:szCs w:val="32"/>
          <w:highlight w:val="none"/>
        </w:rPr>
        <w:t>能否以第二学位的专业报考？</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答：如报考人员第二学位也取得了符合招</w:t>
      </w:r>
      <w:r>
        <w:rPr>
          <w:rFonts w:hint="eastAsia" w:ascii="仿宋_GB2312" w:hAnsi="仿宋_GB2312" w:eastAsia="仿宋_GB2312"/>
          <w:color w:val="auto"/>
          <w:sz w:val="32"/>
          <w:szCs w:val="32"/>
          <w:highlight w:val="none"/>
          <w:lang w:val="en-US" w:eastAsia="zh-CN"/>
        </w:rPr>
        <w:t>聘岗</w:t>
      </w:r>
      <w:r>
        <w:rPr>
          <w:rFonts w:hint="eastAsia" w:ascii="仿宋_GB2312" w:hAnsi="仿宋_GB2312" w:eastAsia="仿宋_GB2312"/>
          <w:color w:val="auto"/>
          <w:sz w:val="32"/>
          <w:szCs w:val="32"/>
          <w:highlight w:val="none"/>
        </w:rPr>
        <w:t>位专业要求的毕业证书，可以该毕业证书上的专业报考。毕业证书和学位证书均应当为国家承认的学历学位证书。</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hAnsi="楷体" w:eastAsia="仿宋_GB2312"/>
          <w:b/>
          <w:color w:val="auto"/>
          <w:sz w:val="32"/>
          <w:szCs w:val="32"/>
          <w:highlight w:val="none"/>
          <w:lang w:eastAsia="zh-CN"/>
        </w:rPr>
        <w:t>6</w:t>
      </w:r>
      <w:r>
        <w:rPr>
          <w:rFonts w:hint="eastAsia" w:ascii="仿宋_GB2312" w:hAnsi="楷体" w:eastAsia="仿宋_GB2312"/>
          <w:b/>
          <w:color w:val="auto"/>
          <w:sz w:val="32"/>
          <w:szCs w:val="32"/>
          <w:highlight w:val="none"/>
        </w:rPr>
        <w:t>.高级专业技术资格（职业资格）的能否报考中级以下专业技术资格（职业资格）要求的岗位？</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答：本次招</w:t>
      </w:r>
      <w:r>
        <w:rPr>
          <w:rFonts w:hint="eastAsia" w:ascii="仿宋_GB2312" w:hAnsi="仿宋_GB2312" w:eastAsia="仿宋_GB2312"/>
          <w:color w:val="auto"/>
          <w:sz w:val="32"/>
          <w:szCs w:val="32"/>
          <w:highlight w:val="none"/>
          <w:lang w:val="en-US" w:eastAsia="zh-CN"/>
        </w:rPr>
        <w:t>聘</w:t>
      </w:r>
      <w:r>
        <w:rPr>
          <w:rFonts w:hint="eastAsia" w:ascii="仿宋_GB2312" w:hAnsi="仿宋_GB2312" w:eastAsia="仿宋_GB2312"/>
          <w:color w:val="auto"/>
          <w:sz w:val="32"/>
          <w:szCs w:val="32"/>
          <w:highlight w:val="none"/>
        </w:rPr>
        <w:t>岗位所要求的专业技术资格（职业资格）为最低专业技术资格（职业资格）要求。如要求为“初级”的岗位，具有相应的中级或高级专业技术资格的人员可报考该岗位；岗位未明确要求专业技术资格名称的，所需专业技术资格要与要求的专业相符，同时要满足岗位规定的其他条件要求。</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hAnsi="楷体" w:eastAsia="仿宋_GB2312"/>
          <w:b/>
          <w:color w:val="auto"/>
          <w:sz w:val="32"/>
          <w:szCs w:val="32"/>
          <w:highlight w:val="none"/>
          <w:lang w:eastAsia="zh-CN"/>
        </w:rPr>
        <w:t>7</w:t>
      </w:r>
      <w:r>
        <w:rPr>
          <w:rFonts w:hint="eastAsia" w:ascii="仿宋_GB2312" w:hAnsi="楷体" w:eastAsia="仿宋_GB2312"/>
          <w:b/>
          <w:color w:val="auto"/>
          <w:sz w:val="32"/>
          <w:szCs w:val="32"/>
          <w:highlight w:val="none"/>
        </w:rPr>
        <w:t>.招</w:t>
      </w:r>
      <w:r>
        <w:rPr>
          <w:rFonts w:hint="eastAsia" w:ascii="仿宋_GB2312" w:hAnsi="楷体" w:eastAsia="仿宋_GB2312"/>
          <w:b/>
          <w:color w:val="auto"/>
          <w:sz w:val="32"/>
          <w:szCs w:val="32"/>
          <w:highlight w:val="none"/>
          <w:lang w:val="en-US" w:eastAsia="zh-CN"/>
        </w:rPr>
        <w:t>聘</w:t>
      </w:r>
      <w:r>
        <w:rPr>
          <w:rFonts w:hint="eastAsia" w:ascii="仿宋_GB2312" w:hAnsi="楷体" w:eastAsia="仿宋_GB2312"/>
          <w:b/>
          <w:color w:val="auto"/>
          <w:sz w:val="32"/>
          <w:szCs w:val="32"/>
          <w:highlight w:val="none"/>
        </w:rPr>
        <w:t>岗位要求取得相关证书（如职称证等），如</w:t>
      </w:r>
      <w:r>
        <w:rPr>
          <w:rFonts w:hint="eastAsia" w:ascii="仿宋_GB2312" w:hAnsi="楷体" w:eastAsia="仿宋_GB2312"/>
          <w:b/>
          <w:color w:val="auto"/>
          <w:sz w:val="32"/>
          <w:szCs w:val="32"/>
          <w:highlight w:val="none"/>
          <w:lang w:eastAsia="zh-CN"/>
        </w:rPr>
        <w:t>报考人员</w:t>
      </w:r>
      <w:r>
        <w:rPr>
          <w:rFonts w:hint="eastAsia" w:ascii="仿宋_GB2312" w:hAnsi="楷体" w:eastAsia="仿宋_GB2312"/>
          <w:b/>
          <w:color w:val="auto"/>
          <w:sz w:val="32"/>
          <w:szCs w:val="32"/>
          <w:highlight w:val="none"/>
        </w:rPr>
        <w:t>已通过相关考试，且已知道考试成绩，但没有取得相关证书，这种情况能否报考？</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答：按招</w:t>
      </w:r>
      <w:r>
        <w:rPr>
          <w:rFonts w:hint="eastAsia" w:ascii="仿宋_GB2312" w:hAnsi="仿宋_GB2312" w:eastAsia="仿宋_GB2312"/>
          <w:color w:val="auto"/>
          <w:sz w:val="32"/>
          <w:szCs w:val="32"/>
          <w:highlight w:val="none"/>
          <w:lang w:val="en-US" w:eastAsia="zh-CN"/>
        </w:rPr>
        <w:t>聘</w:t>
      </w:r>
      <w:r>
        <w:rPr>
          <w:rFonts w:hint="eastAsia" w:ascii="仿宋_GB2312" w:hAnsi="仿宋_GB2312" w:eastAsia="仿宋_GB2312"/>
          <w:color w:val="auto"/>
          <w:sz w:val="32"/>
          <w:szCs w:val="32"/>
          <w:highlight w:val="none"/>
        </w:rPr>
        <w:t>公告的要求：招</w:t>
      </w:r>
      <w:r>
        <w:rPr>
          <w:rFonts w:hint="eastAsia" w:ascii="仿宋_GB2312" w:hAnsi="仿宋_GB2312" w:eastAsia="仿宋_GB2312"/>
          <w:color w:val="auto"/>
          <w:sz w:val="32"/>
          <w:szCs w:val="32"/>
          <w:highlight w:val="none"/>
          <w:lang w:val="en-US" w:eastAsia="zh-CN"/>
        </w:rPr>
        <w:t>聘</w:t>
      </w:r>
      <w:r>
        <w:rPr>
          <w:rFonts w:hint="eastAsia" w:ascii="仿宋_GB2312" w:hAnsi="仿宋_GB2312" w:eastAsia="仿宋_GB2312"/>
          <w:color w:val="auto"/>
          <w:sz w:val="32"/>
          <w:szCs w:val="32"/>
          <w:highlight w:val="none"/>
        </w:rPr>
        <w:t>相关资格、工作经历等时间的计算，均</w:t>
      </w:r>
      <w:r>
        <w:rPr>
          <w:rFonts w:hint="default" w:ascii="仿宋_GB2312" w:hAnsi="仿宋_GB2312" w:eastAsia="仿宋_GB2312"/>
          <w:color w:val="auto"/>
          <w:sz w:val="32"/>
          <w:szCs w:val="32"/>
          <w:highlight w:val="none"/>
        </w:rPr>
        <w:t>截至</w:t>
      </w:r>
      <w:r>
        <w:rPr>
          <w:rFonts w:hint="eastAsia" w:ascii="仿宋_GB2312" w:hAnsi="仿宋_GB2312" w:eastAsia="仿宋_GB2312" w:cs="仿宋_GB2312"/>
          <w:caps w:val="0"/>
          <w:color w:val="auto"/>
          <w:spacing w:val="0"/>
          <w:sz w:val="32"/>
          <w:szCs w:val="32"/>
          <w:highlight w:val="none"/>
        </w:rPr>
        <w:t>2023年</w:t>
      </w:r>
      <w:r>
        <w:rPr>
          <w:rFonts w:hint="eastAsia" w:ascii="仿宋_GB2312" w:hAnsi="仿宋_GB2312" w:eastAsia="仿宋_GB2312" w:cs="仿宋_GB2312"/>
          <w:caps w:val="0"/>
          <w:color w:val="auto"/>
          <w:spacing w:val="0"/>
          <w:sz w:val="32"/>
          <w:szCs w:val="32"/>
          <w:highlight w:val="none"/>
          <w:lang w:eastAsia="zh-CN"/>
        </w:rPr>
        <w:t>2</w:t>
      </w:r>
      <w:r>
        <w:rPr>
          <w:rFonts w:hint="eastAsia" w:ascii="仿宋_GB2312" w:hAnsi="仿宋_GB2312" w:eastAsia="仿宋_GB2312" w:cs="仿宋_GB2312"/>
          <w:caps w:val="0"/>
          <w:color w:val="auto"/>
          <w:spacing w:val="0"/>
          <w:sz w:val="32"/>
          <w:szCs w:val="32"/>
          <w:highlight w:val="none"/>
        </w:rPr>
        <w:t>月</w:t>
      </w:r>
      <w:r>
        <w:rPr>
          <w:rFonts w:hint="default" w:ascii="仿宋_GB2312" w:hAnsi="仿宋_GB2312" w:eastAsia="仿宋_GB2312" w:cs="仿宋_GB2312"/>
          <w:caps w:val="0"/>
          <w:color w:val="auto"/>
          <w:spacing w:val="0"/>
          <w:sz w:val="32"/>
          <w:szCs w:val="32"/>
          <w:highlight w:val="none"/>
        </w:rPr>
        <w:t>3</w:t>
      </w:r>
      <w:r>
        <w:rPr>
          <w:rFonts w:hint="eastAsia" w:ascii="仿宋_GB2312" w:hAnsi="仿宋_GB2312" w:eastAsia="仿宋_GB2312" w:cs="仿宋_GB2312"/>
          <w:caps w:val="0"/>
          <w:color w:val="auto"/>
          <w:spacing w:val="0"/>
          <w:sz w:val="32"/>
          <w:szCs w:val="32"/>
          <w:highlight w:val="none"/>
        </w:rPr>
        <w:t>日</w:t>
      </w:r>
      <w:r>
        <w:rPr>
          <w:rFonts w:hint="eastAsia" w:ascii="仿宋_GB2312" w:hAnsi="仿宋_GB2312" w:eastAsia="仿宋_GB2312"/>
          <w:color w:val="auto"/>
          <w:sz w:val="32"/>
          <w:szCs w:val="32"/>
          <w:highlight w:val="none"/>
        </w:rPr>
        <w:t>。岗位要求取得相关证书的，必须在此之前通过考试、评审或认定，并在资格初审现场提供证书，否则视为不符合报考条件。</w:t>
      </w:r>
    </w:p>
    <w:p>
      <w:pPr>
        <w:keepNext w:val="0"/>
        <w:pageBreakBefore w:val="0"/>
        <w:kinsoku/>
        <w:wordWrap/>
        <w:overflowPunct/>
        <w:topLinePunct w:val="0"/>
        <w:bidi w:val="0"/>
        <w:adjustRightInd w:val="0"/>
        <w:spacing w:line="540" w:lineRule="exact"/>
        <w:ind w:firstLine="642" w:firstLineChars="200"/>
        <w:rPr>
          <w:rFonts w:hint="eastAsia" w:ascii="仿宋_GB2312" w:hAnsi="楷体" w:eastAsia="仿宋_GB2312" w:cs="Times New Roman"/>
          <w:b/>
          <w:color w:val="auto"/>
          <w:kern w:val="2"/>
          <w:sz w:val="32"/>
          <w:szCs w:val="32"/>
          <w:highlight w:val="none"/>
        </w:rPr>
      </w:pPr>
      <w:r>
        <w:rPr>
          <w:rFonts w:hint="default" w:ascii="仿宋_GB2312" w:hAnsi="楷体" w:eastAsia="仿宋_GB2312" w:cs="Times New Roman"/>
          <w:b/>
          <w:color w:val="auto"/>
          <w:sz w:val="32"/>
          <w:szCs w:val="32"/>
          <w:highlight w:val="none"/>
          <w:lang w:eastAsia="zh-CN"/>
        </w:rPr>
        <w:t>8</w:t>
      </w:r>
      <w:r>
        <w:rPr>
          <w:rFonts w:hint="eastAsia" w:ascii="仿宋_GB2312" w:hAnsi="楷体" w:eastAsia="仿宋_GB2312" w:cs="Times New Roman"/>
          <w:b/>
          <w:color w:val="auto"/>
          <w:sz w:val="32"/>
          <w:szCs w:val="32"/>
          <w:highlight w:val="none"/>
        </w:rPr>
        <w:t>.</w:t>
      </w:r>
      <w:r>
        <w:rPr>
          <w:rFonts w:hint="eastAsia" w:ascii="仿宋_GB2312" w:hAnsi="楷体" w:eastAsia="仿宋_GB2312" w:cs="Times New Roman"/>
          <w:b/>
          <w:color w:val="auto"/>
          <w:kern w:val="2"/>
          <w:sz w:val="32"/>
          <w:szCs w:val="32"/>
          <w:highlight w:val="none"/>
        </w:rPr>
        <w:t>如何理解“聘用后即构成回避关系”的岗位?</w:t>
      </w:r>
    </w:p>
    <w:p>
      <w:pPr>
        <w:keepNext w:val="0"/>
        <w:pageBreakBefore w:val="0"/>
        <w:kinsoku/>
        <w:wordWrap/>
        <w:overflowPunct/>
        <w:topLinePunct w:val="0"/>
        <w:bidi w:val="0"/>
        <w:adjustRightInd w:val="0"/>
        <w:spacing w:line="540" w:lineRule="exact"/>
        <w:ind w:firstLine="640" w:firstLineChars="200"/>
        <w:rPr>
          <w:rFonts w:hint="eastAsia" w:eastAsia="仿宋_GB2312"/>
          <w:color w:val="auto"/>
          <w:kern w:val="0"/>
          <w:sz w:val="32"/>
          <w:szCs w:val="32"/>
          <w:highlight w:val="none"/>
        </w:rPr>
      </w:pPr>
      <w:r>
        <w:rPr>
          <w:rFonts w:hint="eastAsia" w:ascii="仿宋_GB2312" w:hAnsi="仿宋_GB2312" w:eastAsia="仿宋_GB2312"/>
          <w:color w:val="auto"/>
          <w:sz w:val="32"/>
          <w:szCs w:val="32"/>
          <w:highlight w:val="none"/>
        </w:rPr>
        <w:t>答：</w:t>
      </w:r>
      <w:r>
        <w:rPr>
          <w:rFonts w:eastAsia="仿宋_GB2312"/>
          <w:color w:val="auto"/>
          <w:kern w:val="0"/>
          <w:sz w:val="32"/>
          <w:szCs w:val="32"/>
          <w:highlight w:val="none"/>
        </w:rPr>
        <w:t>按照《事业单位人事管理回避规定》第六条、第七条、第十条等相关规定执行。其他法律法规规定的有应予回避的情形，从其规定。</w:t>
      </w:r>
    </w:p>
    <w:p>
      <w:pPr>
        <w:keepNext w:val="0"/>
        <w:pageBreakBefore w:val="0"/>
        <w:numPr>
          <w:ilvl w:val="0"/>
          <w:numId w:val="0"/>
        </w:numPr>
        <w:kinsoku/>
        <w:wordWrap/>
        <w:overflowPunct/>
        <w:topLinePunct w:val="0"/>
        <w:bidi w:val="0"/>
        <w:spacing w:line="540" w:lineRule="exact"/>
        <w:ind w:firstLine="640" w:firstLineChars="200"/>
        <w:rPr>
          <w:rFonts w:hint="eastAsia" w:ascii="黑体" w:hAnsi="黑体" w:eastAsia="黑体"/>
          <w:color w:val="auto"/>
          <w:sz w:val="32"/>
          <w:szCs w:val="32"/>
          <w:highlight w:val="none"/>
        </w:rPr>
      </w:pPr>
      <w:r>
        <w:rPr>
          <w:rFonts w:hint="default" w:ascii="黑体" w:hAnsi="黑体" w:eastAsia="黑体"/>
          <w:color w:val="auto"/>
          <w:sz w:val="32"/>
          <w:szCs w:val="32"/>
          <w:highlight w:val="none"/>
          <w:lang w:eastAsia="zh-CN"/>
        </w:rPr>
        <w:t>三</w:t>
      </w:r>
      <w:r>
        <w:rPr>
          <w:rFonts w:hint="eastAsia" w:ascii="黑体" w:hAnsi="黑体" w:eastAsia="黑体"/>
          <w:color w:val="auto"/>
          <w:sz w:val="32"/>
          <w:szCs w:val="32"/>
          <w:highlight w:val="none"/>
        </w:rPr>
        <w:t>、关于时间安排</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default" w:ascii="仿宋_GB2312" w:hAnsi="楷体" w:eastAsia="仿宋_GB2312"/>
          <w:b/>
          <w:color w:val="auto"/>
          <w:sz w:val="32"/>
          <w:szCs w:val="32"/>
          <w:highlight w:val="none"/>
        </w:rPr>
        <w:t>9</w:t>
      </w:r>
      <w:r>
        <w:rPr>
          <w:rFonts w:hint="eastAsia" w:ascii="仿宋_GB2312" w:hAnsi="楷体" w:eastAsia="仿宋_GB2312"/>
          <w:b/>
          <w:color w:val="auto"/>
          <w:sz w:val="32"/>
          <w:szCs w:val="32"/>
          <w:highlight w:val="none"/>
        </w:rPr>
        <w:t>.此次招</w:t>
      </w:r>
      <w:r>
        <w:rPr>
          <w:rFonts w:hint="eastAsia" w:ascii="仿宋_GB2312" w:hAnsi="楷体" w:eastAsia="仿宋_GB2312"/>
          <w:b/>
          <w:color w:val="auto"/>
          <w:sz w:val="32"/>
          <w:szCs w:val="32"/>
          <w:highlight w:val="none"/>
          <w:lang w:val="en-US" w:eastAsia="zh-CN"/>
        </w:rPr>
        <w:t>聘</w:t>
      </w:r>
      <w:r>
        <w:rPr>
          <w:rFonts w:hint="eastAsia" w:ascii="仿宋_GB2312" w:hAnsi="楷体" w:eastAsia="仿宋_GB2312"/>
          <w:b/>
          <w:color w:val="auto"/>
          <w:sz w:val="32"/>
          <w:szCs w:val="32"/>
          <w:highlight w:val="none"/>
        </w:rPr>
        <w:t>的时间如何安排？</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答：此次招</w:t>
      </w:r>
      <w:r>
        <w:rPr>
          <w:rFonts w:hint="eastAsia" w:ascii="仿宋_GB2312" w:hAnsi="仿宋_GB2312" w:eastAsia="仿宋_GB2312"/>
          <w:color w:val="auto"/>
          <w:sz w:val="32"/>
          <w:szCs w:val="32"/>
          <w:highlight w:val="none"/>
          <w:lang w:val="en-US" w:eastAsia="zh-CN"/>
        </w:rPr>
        <w:t>聘</w:t>
      </w:r>
      <w:r>
        <w:rPr>
          <w:rFonts w:hint="eastAsia" w:ascii="仿宋_GB2312" w:hAnsi="仿宋_GB2312" w:eastAsia="仿宋_GB2312"/>
          <w:color w:val="auto"/>
          <w:sz w:val="32"/>
          <w:szCs w:val="32"/>
          <w:highlight w:val="none"/>
        </w:rPr>
        <w:t>具体时间安排如下：</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val="en-US" w:eastAsia="zh-CN"/>
        </w:rPr>
        <w:t>2023年2月13日10:00至2月16日17：00</w:t>
      </w:r>
      <w:r>
        <w:rPr>
          <w:rFonts w:hint="eastAsia" w:ascii="仿宋_GB2312" w:hAnsi="仿宋_GB2312" w:eastAsia="仿宋_GB2312"/>
          <w:color w:val="auto"/>
          <w:sz w:val="32"/>
          <w:szCs w:val="32"/>
          <w:highlight w:val="none"/>
        </w:rPr>
        <w:t>网上报名并打印报名表，</w:t>
      </w:r>
      <w:r>
        <w:rPr>
          <w:rFonts w:hint="eastAsia" w:ascii="仿宋_GB2312" w:hAnsi="仿宋_GB2312" w:eastAsia="仿宋_GB2312"/>
          <w:color w:val="auto"/>
          <w:sz w:val="32"/>
          <w:szCs w:val="32"/>
          <w:highlight w:val="none"/>
          <w:lang w:val="en-US" w:eastAsia="zh-CN"/>
        </w:rPr>
        <w:t>2023年2月20日10:00至2月2</w:t>
      </w:r>
      <w:r>
        <w:rPr>
          <w:rFonts w:hint="default" w:ascii="仿宋_GB2312" w:hAnsi="仿宋_GB2312" w:eastAsia="仿宋_GB2312"/>
          <w:color w:val="auto"/>
          <w:sz w:val="32"/>
          <w:szCs w:val="32"/>
          <w:highlight w:val="none"/>
          <w:lang w:eastAsia="zh-CN"/>
        </w:rPr>
        <w:t>5</w:t>
      </w:r>
      <w:r>
        <w:rPr>
          <w:rFonts w:hint="eastAsia" w:ascii="仿宋_GB2312" w:hAnsi="仿宋_GB2312" w:eastAsia="仿宋_GB2312"/>
          <w:color w:val="auto"/>
          <w:sz w:val="32"/>
          <w:szCs w:val="32"/>
          <w:highlight w:val="none"/>
          <w:lang w:val="en-US" w:eastAsia="zh-CN"/>
        </w:rPr>
        <w:t>日17:00</w:t>
      </w:r>
      <w:r>
        <w:rPr>
          <w:rFonts w:hint="eastAsia" w:ascii="仿宋_GB2312" w:hAnsi="仿宋_GB2312" w:eastAsia="仿宋_GB2312"/>
          <w:color w:val="auto"/>
          <w:sz w:val="32"/>
          <w:szCs w:val="32"/>
          <w:highlight w:val="none"/>
        </w:rPr>
        <w:t>网上打印准考证，</w:t>
      </w:r>
      <w:r>
        <w:rPr>
          <w:rFonts w:hint="default" w:ascii="仿宋_GB2312" w:hAnsi="仿宋_GB2312" w:eastAsia="仿宋_GB2312"/>
          <w:color w:val="auto"/>
          <w:sz w:val="32"/>
          <w:szCs w:val="32"/>
          <w:highlight w:val="none"/>
          <w:lang w:eastAsia="zh-CN"/>
        </w:rPr>
        <w:t>2023年2月26日（星期日）</w:t>
      </w:r>
      <w:r>
        <w:rPr>
          <w:rFonts w:hint="eastAsia" w:ascii="仿宋_GB2312" w:hAnsi="仿宋_GB2312" w:eastAsia="仿宋_GB2312"/>
          <w:color w:val="auto"/>
          <w:sz w:val="32"/>
          <w:szCs w:val="32"/>
          <w:highlight w:val="none"/>
        </w:rPr>
        <w:t>笔试</w:t>
      </w:r>
      <w:r>
        <w:rPr>
          <w:rFonts w:hint="default" w:ascii="仿宋_GB2312" w:hAnsi="仿宋_GB2312" w:eastAsia="仿宋_GB2312"/>
          <w:color w:val="auto"/>
          <w:sz w:val="32"/>
          <w:szCs w:val="32"/>
          <w:highlight w:val="none"/>
        </w:rPr>
        <w:t>，2023年3月3日16:00</w:t>
      </w:r>
      <w:r>
        <w:rPr>
          <w:rFonts w:hint="eastAsia" w:ascii="仿宋_GB2312" w:hAnsi="仿宋_GB2312" w:eastAsia="仿宋_GB2312"/>
          <w:color w:val="auto"/>
          <w:sz w:val="32"/>
          <w:szCs w:val="32"/>
          <w:highlight w:val="none"/>
        </w:rPr>
        <w:t>前公布笔试成绩和合格线</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资格初审</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面试、体检、考</w:t>
      </w:r>
      <w:r>
        <w:rPr>
          <w:rFonts w:hint="eastAsia" w:ascii="仿宋_GB2312" w:hAnsi="仿宋_GB2312" w:eastAsia="仿宋_GB2312"/>
          <w:color w:val="auto"/>
          <w:sz w:val="32"/>
          <w:szCs w:val="32"/>
          <w:highlight w:val="none"/>
          <w:lang w:eastAsia="zh-CN"/>
        </w:rPr>
        <w:t>察</w:t>
      </w:r>
      <w:r>
        <w:rPr>
          <w:rFonts w:hint="eastAsia" w:ascii="仿宋_GB2312" w:hAnsi="仿宋_GB2312" w:eastAsia="仿宋_GB2312"/>
          <w:color w:val="auto"/>
          <w:sz w:val="32"/>
          <w:szCs w:val="32"/>
          <w:highlight w:val="none"/>
        </w:rPr>
        <w:t>等程序均</w:t>
      </w:r>
      <w:r>
        <w:rPr>
          <w:rFonts w:hint="eastAsia" w:ascii="仿宋_GB2312" w:hAnsi="仿宋_GB2312" w:eastAsia="仿宋_GB2312"/>
          <w:color w:val="auto"/>
          <w:sz w:val="32"/>
          <w:szCs w:val="32"/>
          <w:highlight w:val="none"/>
          <w:lang w:val="en-US" w:eastAsia="zh-CN"/>
        </w:rPr>
        <w:t>另行通知</w:t>
      </w:r>
      <w:r>
        <w:rPr>
          <w:rFonts w:hint="eastAsia" w:ascii="仿宋_GB2312" w:hAnsi="仿宋_GB2312" w:eastAsia="仿宋_GB2312"/>
          <w:color w:val="auto"/>
          <w:sz w:val="32"/>
          <w:szCs w:val="32"/>
          <w:highlight w:val="none"/>
        </w:rPr>
        <w:t>具体安排时间。</w:t>
      </w:r>
    </w:p>
    <w:p>
      <w:pPr>
        <w:keepNext w:val="0"/>
        <w:pageBreakBefore w:val="0"/>
        <w:kinsoku/>
        <w:wordWrap/>
        <w:overflowPunct/>
        <w:topLinePunct w:val="0"/>
        <w:bidi w:val="0"/>
        <w:spacing w:line="540" w:lineRule="exact"/>
        <w:ind w:firstLine="640" w:firstLineChars="200"/>
        <w:rPr>
          <w:rFonts w:hint="eastAsia" w:ascii="黑体" w:hAnsi="黑体" w:eastAsia="黑体"/>
          <w:color w:val="auto"/>
          <w:sz w:val="32"/>
          <w:szCs w:val="32"/>
          <w:highlight w:val="none"/>
        </w:rPr>
      </w:pPr>
      <w:r>
        <w:rPr>
          <w:rFonts w:hint="default" w:ascii="黑体" w:hAnsi="黑体" w:eastAsia="黑体"/>
          <w:color w:val="auto"/>
          <w:sz w:val="32"/>
          <w:szCs w:val="32"/>
          <w:highlight w:val="none"/>
          <w:lang w:eastAsia="zh-CN"/>
        </w:rPr>
        <w:t>四</w:t>
      </w:r>
      <w:r>
        <w:rPr>
          <w:rFonts w:hint="eastAsia" w:ascii="黑体" w:hAnsi="黑体" w:eastAsia="黑体"/>
          <w:color w:val="auto"/>
          <w:sz w:val="32"/>
          <w:szCs w:val="32"/>
          <w:highlight w:val="none"/>
        </w:rPr>
        <w:t>、关于考试和资格审查</w:t>
      </w:r>
    </w:p>
    <w:p>
      <w:pPr>
        <w:keepNext w:val="0"/>
        <w:pageBreakBefore w:val="0"/>
        <w:kinsoku/>
        <w:wordWrap/>
        <w:overflowPunct/>
        <w:topLinePunct w:val="0"/>
        <w:bidi w:val="0"/>
        <w:spacing w:line="540" w:lineRule="exact"/>
        <w:ind w:firstLine="642" w:firstLineChars="200"/>
        <w:rPr>
          <w:rFonts w:hint="eastAsia" w:ascii="仿宋_GB2312" w:eastAsia="仿宋_GB2312"/>
          <w:b/>
          <w:color w:val="auto"/>
          <w:kern w:val="32"/>
          <w:sz w:val="32"/>
          <w:szCs w:val="32"/>
          <w:highlight w:val="none"/>
        </w:rPr>
      </w:pPr>
      <w:r>
        <w:rPr>
          <w:rFonts w:hint="eastAsia" w:ascii="仿宋_GB2312" w:hAnsi="楷体" w:eastAsia="仿宋_GB2312"/>
          <w:b/>
          <w:color w:val="auto"/>
          <w:sz w:val="32"/>
          <w:szCs w:val="32"/>
          <w:highlight w:val="none"/>
        </w:rPr>
        <w:t>1</w:t>
      </w:r>
      <w:r>
        <w:rPr>
          <w:rFonts w:hint="default" w:ascii="仿宋_GB2312" w:hAnsi="楷体" w:eastAsia="仿宋_GB2312"/>
          <w:b/>
          <w:color w:val="auto"/>
          <w:sz w:val="32"/>
          <w:szCs w:val="32"/>
          <w:highlight w:val="none"/>
          <w:lang w:eastAsia="zh-CN"/>
        </w:rPr>
        <w:t>0</w:t>
      </w:r>
      <w:r>
        <w:rPr>
          <w:rFonts w:hint="eastAsia" w:ascii="仿宋_GB2312" w:hAnsi="楷体" w:eastAsia="仿宋_GB2312"/>
          <w:b/>
          <w:color w:val="auto"/>
          <w:sz w:val="32"/>
          <w:szCs w:val="32"/>
          <w:highlight w:val="none"/>
        </w:rPr>
        <w:t>.</w:t>
      </w:r>
      <w:r>
        <w:rPr>
          <w:rFonts w:hint="eastAsia" w:ascii="仿宋_GB2312" w:eastAsia="仿宋_GB2312"/>
          <w:b/>
          <w:color w:val="auto"/>
          <w:kern w:val="32"/>
          <w:sz w:val="32"/>
          <w:szCs w:val="32"/>
          <w:highlight w:val="none"/>
        </w:rPr>
        <w:t>如果</w:t>
      </w:r>
      <w:r>
        <w:rPr>
          <w:rFonts w:hint="eastAsia" w:ascii="仿宋_GB2312" w:eastAsia="仿宋_GB2312"/>
          <w:b/>
          <w:color w:val="auto"/>
          <w:kern w:val="32"/>
          <w:sz w:val="32"/>
          <w:szCs w:val="32"/>
          <w:highlight w:val="none"/>
          <w:lang w:eastAsia="zh-CN"/>
        </w:rPr>
        <w:t>有效</w:t>
      </w:r>
      <w:r>
        <w:rPr>
          <w:rFonts w:hint="eastAsia" w:ascii="仿宋_GB2312" w:eastAsia="仿宋_GB2312"/>
          <w:b/>
          <w:color w:val="auto"/>
          <w:kern w:val="32"/>
          <w:sz w:val="32"/>
          <w:szCs w:val="32"/>
          <w:highlight w:val="none"/>
        </w:rPr>
        <w:t>居民身份证遗失或正在办理中，怎样处理方可参加考试？</w:t>
      </w:r>
    </w:p>
    <w:p>
      <w:pPr>
        <w:keepNext w:val="0"/>
        <w:pageBreakBefore w:val="0"/>
        <w:kinsoku/>
        <w:wordWrap/>
        <w:overflowPunct/>
        <w:topLinePunct w:val="0"/>
        <w:bidi w:val="0"/>
        <w:snapToGrid w:val="0"/>
        <w:spacing w:line="540" w:lineRule="exact"/>
        <w:ind w:firstLine="624"/>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答：如</w:t>
      </w:r>
      <w:r>
        <w:rPr>
          <w:rFonts w:hint="eastAsia" w:ascii="仿宋_GB2312" w:eastAsia="仿宋_GB2312"/>
          <w:color w:val="auto"/>
          <w:kern w:val="0"/>
          <w:sz w:val="32"/>
          <w:szCs w:val="32"/>
          <w:highlight w:val="none"/>
          <w:lang w:eastAsia="zh-CN"/>
        </w:rPr>
        <w:t>有效</w:t>
      </w:r>
      <w:r>
        <w:rPr>
          <w:rFonts w:hint="eastAsia" w:ascii="仿宋_GB2312" w:eastAsia="仿宋_GB2312"/>
          <w:color w:val="auto"/>
          <w:kern w:val="0"/>
          <w:sz w:val="32"/>
          <w:szCs w:val="32"/>
          <w:highlight w:val="none"/>
        </w:rPr>
        <w:t>居民身份证失效、遗失或更换中的，应当及时向公安机关申请办理临时居民身份证，凭准考证及有效的临时居民身份证方可进入考场参加考试，居民身份证办理受理回执和任何其他证件都不能</w:t>
      </w:r>
      <w:r>
        <w:rPr>
          <w:rFonts w:hint="eastAsia" w:ascii="仿宋_GB2312" w:eastAsia="仿宋_GB2312"/>
          <w:color w:val="auto"/>
          <w:kern w:val="0"/>
          <w:sz w:val="32"/>
          <w:szCs w:val="32"/>
          <w:highlight w:val="none"/>
          <w:lang w:eastAsia="zh-CN"/>
        </w:rPr>
        <w:t>作为</w:t>
      </w:r>
      <w:r>
        <w:rPr>
          <w:rFonts w:hint="eastAsia" w:ascii="仿宋_GB2312" w:eastAsia="仿宋_GB2312"/>
          <w:color w:val="auto"/>
          <w:kern w:val="0"/>
          <w:sz w:val="32"/>
          <w:szCs w:val="32"/>
          <w:highlight w:val="none"/>
        </w:rPr>
        <w:t>参加考试</w:t>
      </w:r>
      <w:r>
        <w:rPr>
          <w:rFonts w:hint="eastAsia" w:ascii="仿宋_GB2312" w:eastAsia="仿宋_GB2312"/>
          <w:color w:val="auto"/>
          <w:kern w:val="0"/>
          <w:sz w:val="32"/>
          <w:szCs w:val="32"/>
          <w:highlight w:val="none"/>
          <w:lang w:eastAsia="zh-CN"/>
        </w:rPr>
        <w:t>的凭证</w:t>
      </w:r>
      <w:r>
        <w:rPr>
          <w:rFonts w:hint="eastAsia" w:ascii="仿宋_GB2312" w:eastAsia="仿宋_GB2312"/>
          <w:color w:val="auto"/>
          <w:kern w:val="0"/>
          <w:sz w:val="32"/>
          <w:szCs w:val="32"/>
          <w:highlight w:val="none"/>
        </w:rPr>
        <w:t>。</w:t>
      </w:r>
    </w:p>
    <w:p>
      <w:pPr>
        <w:keepNext w:val="0"/>
        <w:pageBreakBefore w:val="0"/>
        <w:kinsoku/>
        <w:wordWrap/>
        <w:overflowPunct/>
        <w:topLinePunct w:val="0"/>
        <w:bidi w:val="0"/>
        <w:spacing w:line="540" w:lineRule="exact"/>
        <w:ind w:firstLine="642" w:firstLineChars="200"/>
        <w:rPr>
          <w:rFonts w:hint="eastAsia"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1</w:t>
      </w:r>
      <w:r>
        <w:rPr>
          <w:rFonts w:hint="default" w:ascii="仿宋_GB2312" w:hAnsi="楷体" w:eastAsia="仿宋_GB2312"/>
          <w:b/>
          <w:color w:val="auto"/>
          <w:sz w:val="32"/>
          <w:szCs w:val="32"/>
          <w:highlight w:val="none"/>
          <w:lang w:eastAsia="zh-CN"/>
        </w:rPr>
        <w:t>1</w:t>
      </w:r>
      <w:r>
        <w:rPr>
          <w:rFonts w:hint="eastAsia" w:ascii="仿宋_GB2312" w:hAnsi="楷体" w:eastAsia="仿宋_GB2312"/>
          <w:b/>
          <w:color w:val="auto"/>
          <w:sz w:val="32"/>
          <w:szCs w:val="32"/>
          <w:highlight w:val="none"/>
        </w:rPr>
        <w:t>.岗位有工作经历要求的，办理聘用备案时需提供社会保险缴纳记录或工作合同、工资单等的全部吗？</w:t>
      </w:r>
    </w:p>
    <w:p>
      <w:pPr>
        <w:keepNext w:val="0"/>
        <w:pageBreakBefore w:val="0"/>
        <w:kinsoku/>
        <w:wordWrap/>
        <w:overflowPunct/>
        <w:topLinePunct w:val="0"/>
        <w:bidi w:val="0"/>
        <w:spacing w:line="54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答：不需要，一般情况下只提供其中的一种即可，如通过一种资料不能判断或存有疑问的，再按用人单位的要求提供其他的相关资料。</w:t>
      </w:r>
    </w:p>
    <w:p>
      <w:pPr>
        <w:keepNext w:val="0"/>
        <w:pageBreakBefore w:val="0"/>
        <w:kinsoku/>
        <w:wordWrap/>
        <w:overflowPunct/>
        <w:topLinePunct w:val="0"/>
        <w:bidi w:val="0"/>
        <w:spacing w:line="540" w:lineRule="exact"/>
        <w:ind w:firstLine="642" w:firstLineChars="200"/>
        <w:rPr>
          <w:rFonts w:hint="eastAsia" w:ascii="仿宋_GB2312" w:eastAsia="仿宋_GB2312"/>
          <w:b/>
          <w:color w:val="auto"/>
          <w:kern w:val="0"/>
          <w:sz w:val="32"/>
          <w:szCs w:val="32"/>
          <w:highlight w:val="none"/>
        </w:rPr>
      </w:pPr>
      <w:r>
        <w:rPr>
          <w:rFonts w:hint="eastAsia" w:ascii="仿宋_GB2312" w:hAnsi="楷体" w:eastAsia="仿宋_GB2312"/>
          <w:b/>
          <w:color w:val="auto"/>
          <w:sz w:val="32"/>
          <w:szCs w:val="32"/>
          <w:highlight w:val="none"/>
        </w:rPr>
        <w:t>1</w:t>
      </w:r>
      <w:r>
        <w:rPr>
          <w:rFonts w:hint="default" w:ascii="仿宋_GB2312" w:hAnsi="楷体" w:eastAsia="仿宋_GB2312"/>
          <w:b/>
          <w:color w:val="auto"/>
          <w:sz w:val="32"/>
          <w:szCs w:val="32"/>
          <w:highlight w:val="none"/>
          <w:lang w:eastAsia="zh-CN"/>
        </w:rPr>
        <w:t>2</w:t>
      </w:r>
      <w:r>
        <w:rPr>
          <w:rFonts w:hint="eastAsia" w:ascii="仿宋_GB2312" w:eastAsia="仿宋_GB2312"/>
          <w:b/>
          <w:color w:val="auto"/>
          <w:kern w:val="0"/>
          <w:sz w:val="32"/>
          <w:szCs w:val="32"/>
          <w:highlight w:val="none"/>
        </w:rPr>
        <w:t>.报考人员不符合岗位条件的，将有什么后果？</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答：本次公开招</w:t>
      </w:r>
      <w:r>
        <w:rPr>
          <w:rFonts w:hint="eastAsia" w:ascii="仿宋_GB2312" w:hAnsi="仿宋_GB2312" w:eastAsia="仿宋_GB2312"/>
          <w:color w:val="auto"/>
          <w:sz w:val="32"/>
          <w:szCs w:val="32"/>
          <w:highlight w:val="none"/>
          <w:lang w:val="en-US" w:eastAsia="zh-CN"/>
        </w:rPr>
        <w:t>聘</w:t>
      </w:r>
      <w:r>
        <w:rPr>
          <w:rFonts w:hint="eastAsia" w:ascii="仿宋_GB2312" w:hAnsi="Arial" w:eastAsia="仿宋_GB2312" w:cs="Arial"/>
          <w:color w:val="auto"/>
          <w:kern w:val="0"/>
          <w:sz w:val="32"/>
          <w:szCs w:val="32"/>
          <w:highlight w:val="none"/>
        </w:rPr>
        <w:t>为网上报名，</w:t>
      </w:r>
      <w:r>
        <w:rPr>
          <w:rFonts w:hint="eastAsia" w:ascii="仿宋_GB2312" w:eastAsia="仿宋_GB2312"/>
          <w:color w:val="auto"/>
          <w:kern w:val="0"/>
          <w:sz w:val="32"/>
          <w:szCs w:val="32"/>
          <w:highlight w:val="none"/>
        </w:rPr>
        <w:t>实行诚信报考，</w:t>
      </w:r>
      <w:r>
        <w:rPr>
          <w:rFonts w:hint="eastAsia" w:ascii="仿宋_GB2312" w:hAnsi="Arial" w:eastAsia="仿宋_GB2312" w:cs="Arial"/>
          <w:color w:val="auto"/>
          <w:kern w:val="0"/>
          <w:sz w:val="32"/>
          <w:szCs w:val="32"/>
          <w:highlight w:val="none"/>
        </w:rPr>
        <w:t>报考人员应选择与本人条件相符的岗位进行报考并自行确认。本人条件不符合招</w:t>
      </w:r>
      <w:r>
        <w:rPr>
          <w:rFonts w:hint="eastAsia" w:ascii="仿宋_GB2312" w:hAnsi="仿宋_GB2312" w:eastAsia="仿宋_GB2312"/>
          <w:color w:val="auto"/>
          <w:sz w:val="32"/>
          <w:szCs w:val="32"/>
          <w:highlight w:val="none"/>
          <w:lang w:val="en-US" w:eastAsia="zh-CN"/>
        </w:rPr>
        <w:t>聘</w:t>
      </w:r>
      <w:r>
        <w:rPr>
          <w:rFonts w:hint="eastAsia" w:ascii="仿宋_GB2312" w:hAnsi="Arial" w:eastAsia="仿宋_GB2312" w:cs="Arial"/>
          <w:color w:val="auto"/>
          <w:kern w:val="0"/>
          <w:sz w:val="32"/>
          <w:szCs w:val="32"/>
          <w:highlight w:val="none"/>
        </w:rPr>
        <w:t>公告和所报考岗位资格条件和要求的，成绩无效；如果为恶意报考的，如提交虚假资料、多次弃考、指使或煽动他人恶意报考等，一经发现将按照诚信管理的相关规定执行，一切后果由本人自负。</w:t>
      </w:r>
    </w:p>
    <w:p>
      <w:pPr>
        <w:keepNext w:val="0"/>
        <w:pageBreakBefore w:val="0"/>
        <w:kinsoku/>
        <w:wordWrap/>
        <w:overflowPunct/>
        <w:topLinePunct w:val="0"/>
        <w:bidi w:val="0"/>
        <w:spacing w:line="540" w:lineRule="exact"/>
        <w:ind w:firstLine="640" w:firstLineChars="200"/>
        <w:rPr>
          <w:rFonts w:hint="eastAsia" w:ascii="黑体" w:hAnsi="黑体" w:eastAsia="黑体"/>
          <w:color w:val="auto"/>
          <w:sz w:val="32"/>
          <w:szCs w:val="32"/>
          <w:highlight w:val="none"/>
        </w:rPr>
      </w:pPr>
      <w:r>
        <w:rPr>
          <w:rFonts w:hint="default" w:ascii="黑体" w:hAnsi="黑体" w:eastAsia="黑体"/>
          <w:color w:val="auto"/>
          <w:sz w:val="32"/>
          <w:szCs w:val="32"/>
          <w:highlight w:val="none"/>
          <w:lang w:eastAsia="zh-CN"/>
        </w:rPr>
        <w:t>五</w:t>
      </w:r>
      <w:r>
        <w:rPr>
          <w:rFonts w:hint="eastAsia" w:ascii="黑体" w:hAnsi="黑体" w:eastAsia="黑体"/>
          <w:color w:val="auto"/>
          <w:sz w:val="32"/>
          <w:szCs w:val="32"/>
          <w:highlight w:val="none"/>
        </w:rPr>
        <w:t>、关于报名</w:t>
      </w:r>
    </w:p>
    <w:p>
      <w:pPr>
        <w:keepNext w:val="0"/>
        <w:pageBreakBefore w:val="0"/>
        <w:kinsoku/>
        <w:wordWrap/>
        <w:overflowPunct/>
        <w:topLinePunct w:val="0"/>
        <w:bidi w:val="0"/>
        <w:adjustRightInd w:val="0"/>
        <w:snapToGrid w:val="0"/>
        <w:spacing w:line="540" w:lineRule="exact"/>
        <w:ind w:firstLine="642" w:firstLineChars="200"/>
        <w:rPr>
          <w:rFonts w:hint="eastAsia" w:ascii="仿宋_GB2312" w:eastAsia="仿宋_GB2312"/>
          <w:b/>
          <w:color w:val="auto"/>
          <w:kern w:val="0"/>
          <w:sz w:val="32"/>
          <w:szCs w:val="32"/>
          <w:highlight w:val="none"/>
        </w:rPr>
      </w:pPr>
      <w:r>
        <w:rPr>
          <w:rFonts w:hint="eastAsia" w:ascii="仿宋_GB2312" w:eastAsia="仿宋_GB2312"/>
          <w:b/>
          <w:color w:val="auto"/>
          <w:kern w:val="0"/>
          <w:sz w:val="32"/>
          <w:szCs w:val="32"/>
          <w:highlight w:val="none"/>
        </w:rPr>
        <w:t>1</w:t>
      </w:r>
      <w:r>
        <w:rPr>
          <w:rFonts w:hint="default" w:ascii="仿宋_GB2312" w:eastAsia="仿宋_GB2312"/>
          <w:b/>
          <w:color w:val="auto"/>
          <w:kern w:val="0"/>
          <w:sz w:val="32"/>
          <w:szCs w:val="32"/>
          <w:highlight w:val="none"/>
          <w:lang w:eastAsia="zh-CN"/>
        </w:rPr>
        <w:t>3</w:t>
      </w:r>
      <w:r>
        <w:rPr>
          <w:rFonts w:hint="eastAsia" w:ascii="仿宋_GB2312" w:eastAsia="仿宋_GB2312"/>
          <w:b/>
          <w:color w:val="auto"/>
          <w:kern w:val="0"/>
          <w:sz w:val="32"/>
          <w:szCs w:val="32"/>
          <w:highlight w:val="none"/>
        </w:rPr>
        <w:t>.如何报名？</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答：本次公开招</w:t>
      </w:r>
      <w:r>
        <w:rPr>
          <w:rFonts w:hint="eastAsia" w:ascii="仿宋_GB2312" w:hAnsi="仿宋_GB2312" w:eastAsia="仿宋_GB2312"/>
          <w:color w:val="auto"/>
          <w:sz w:val="32"/>
          <w:szCs w:val="32"/>
          <w:highlight w:val="none"/>
          <w:lang w:val="en-US" w:eastAsia="zh-CN"/>
        </w:rPr>
        <w:t>聘</w:t>
      </w:r>
      <w:r>
        <w:rPr>
          <w:rFonts w:hint="eastAsia" w:ascii="仿宋_GB2312" w:eastAsia="仿宋_GB2312"/>
          <w:color w:val="auto"/>
          <w:sz w:val="32"/>
          <w:szCs w:val="32"/>
          <w:highlight w:val="none"/>
        </w:rPr>
        <w:t>实行网上报名，不设现场报名。报考人员可通过深圳市人才流动中心考试系统（http://www.szkscp.com.cn）网上报名。</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报名的详细操作说明及注意事项见公告</w:t>
      </w:r>
      <w:r>
        <w:rPr>
          <w:rFonts w:hint="eastAsia" w:ascii="仿宋_GB2312" w:eastAsia="仿宋_GB2312"/>
          <w:color w:val="auto"/>
          <w:sz w:val="32"/>
          <w:szCs w:val="32"/>
          <w:highlight w:val="none"/>
          <w:lang w:val="en-US" w:eastAsia="zh-CN"/>
        </w:rPr>
        <w:t>附件3</w:t>
      </w:r>
      <w:r>
        <w:rPr>
          <w:rFonts w:hint="default"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深圳市人才流动中心考试系统网上报名操作说明</w:t>
      </w:r>
      <w:r>
        <w:rPr>
          <w:rFonts w:hint="eastAsia" w:ascii="仿宋_GB2312" w:eastAsia="仿宋_GB2312"/>
          <w:color w:val="auto"/>
          <w:sz w:val="32"/>
          <w:szCs w:val="32"/>
          <w:highlight w:val="none"/>
        </w:rPr>
        <w:t>》。</w:t>
      </w:r>
    </w:p>
    <w:p>
      <w:pPr>
        <w:keepNext w:val="0"/>
        <w:pageBreakBefore w:val="0"/>
        <w:widowControl/>
        <w:kinsoku/>
        <w:wordWrap/>
        <w:overflowPunct/>
        <w:topLinePunct w:val="0"/>
        <w:bidi w:val="0"/>
        <w:adjustRightInd w:val="0"/>
        <w:snapToGrid w:val="0"/>
        <w:spacing w:line="540" w:lineRule="exact"/>
        <w:ind w:firstLine="642" w:firstLineChars="200"/>
        <w:rPr>
          <w:rFonts w:hint="eastAsia" w:ascii="仿宋_GB2312" w:eastAsia="仿宋_GB2312"/>
          <w:b/>
          <w:color w:val="auto"/>
          <w:kern w:val="0"/>
          <w:sz w:val="32"/>
          <w:szCs w:val="32"/>
          <w:highlight w:val="none"/>
        </w:rPr>
      </w:pPr>
      <w:r>
        <w:rPr>
          <w:rFonts w:hint="default" w:ascii="仿宋_GB2312" w:eastAsia="仿宋_GB2312"/>
          <w:b/>
          <w:color w:val="auto"/>
          <w:kern w:val="0"/>
          <w:sz w:val="32"/>
          <w:szCs w:val="32"/>
          <w:highlight w:val="none"/>
          <w:lang w:eastAsia="zh-CN"/>
        </w:rPr>
        <w:t>14</w:t>
      </w:r>
      <w:r>
        <w:rPr>
          <w:rFonts w:hint="eastAsia" w:ascii="仿宋_GB2312" w:eastAsia="仿宋_GB2312"/>
          <w:b/>
          <w:color w:val="auto"/>
          <w:kern w:val="0"/>
          <w:sz w:val="32"/>
          <w:szCs w:val="32"/>
          <w:highlight w:val="none"/>
        </w:rPr>
        <w:t>.网上报名时需要注意什么？</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答：（1）务必认真阅读招</w:t>
      </w:r>
      <w:r>
        <w:rPr>
          <w:rFonts w:hint="eastAsia" w:ascii="仿宋_GB2312" w:eastAsia="仿宋_GB2312"/>
          <w:color w:val="auto"/>
          <w:sz w:val="32"/>
          <w:szCs w:val="32"/>
          <w:highlight w:val="none"/>
          <w:lang w:val="en-US" w:eastAsia="zh-CN"/>
        </w:rPr>
        <w:t>聘</w:t>
      </w:r>
      <w:r>
        <w:rPr>
          <w:rFonts w:hint="eastAsia" w:ascii="仿宋_GB2312" w:eastAsia="仿宋_GB2312"/>
          <w:color w:val="auto"/>
          <w:sz w:val="32"/>
          <w:szCs w:val="32"/>
          <w:highlight w:val="none"/>
        </w:rPr>
        <w:t>公告、岗位表、问题解答及网上报名功能使用详细说明等，对照本人情况选择符合条件的岗位进行报考。错选不符合本人意向或条件的岗位的，后果由报考人员自负。</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hAnsi="ˎ̥" w:eastAsia="仿宋_GB2312" w:cs="宋体"/>
          <w:color w:val="auto"/>
          <w:kern w:val="0"/>
          <w:sz w:val="32"/>
          <w:szCs w:val="32"/>
          <w:highlight w:val="none"/>
        </w:rPr>
      </w:pPr>
      <w:r>
        <w:rPr>
          <w:rFonts w:hint="eastAsia" w:ascii="仿宋_GB2312" w:eastAsia="仿宋_GB2312"/>
          <w:color w:val="auto"/>
          <w:sz w:val="32"/>
          <w:szCs w:val="32"/>
          <w:highlight w:val="none"/>
        </w:rPr>
        <w:t>（2）严格按照岗位要求报名，报考人员必须使用本人有效居民身份证进行实名注册和报考。每人只能注册一个用户，因个人信息泄露被他人注册影响本人报名的，由本人循法律途径解决。每人只能选择一个岗位报名（</w:t>
      </w:r>
      <w:r>
        <w:rPr>
          <w:rFonts w:hint="eastAsia" w:ascii="仿宋_GB2312" w:eastAsia="仿宋_GB2312"/>
          <w:b w:val="0"/>
          <w:bCs w:val="0"/>
          <w:color w:val="auto"/>
          <w:sz w:val="32"/>
          <w:szCs w:val="32"/>
          <w:highlight w:val="none"/>
        </w:rPr>
        <w:t>含同日举行的我市市属、区属事业单位招聘编制工作人员的岗位</w:t>
      </w:r>
      <w:r>
        <w:rPr>
          <w:rFonts w:hint="eastAsia" w:ascii="仿宋_GB2312" w:eastAsia="仿宋_GB2312"/>
          <w:color w:val="auto"/>
          <w:sz w:val="32"/>
          <w:szCs w:val="32"/>
          <w:highlight w:val="none"/>
        </w:rPr>
        <w:t>），个人条件与报考岗位要求不符的，成绩无效，后果由报考人员本人自负。</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报名时填写注册信息、报名信息及选择岗位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（4）报名时应按照规定流程和时限尽早完成各环节操作。未在规定的选报岗位时间内完成岗位选报的，视为放弃报名。</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（5）报名提交的报考申请材料必须真实、准确，凡提供涉及报考资格的材料或信息不实的，一经查实，即取消其本次报考资格；经认定属恶意报考的，将纳入个人诚信档案。</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w:t>
      </w:r>
      <w:r>
        <w:rPr>
          <w:rFonts w:hint="eastAsia" w:ascii="仿宋_GB2312" w:eastAsia="仿宋_GB2312"/>
          <w:color w:val="auto"/>
          <w:sz w:val="32"/>
          <w:szCs w:val="32"/>
          <w:highlight w:val="none"/>
          <w:lang w:eastAsia="zh-CN"/>
        </w:rPr>
        <w:t>报考人员</w:t>
      </w:r>
      <w:r>
        <w:rPr>
          <w:rFonts w:hint="eastAsia" w:ascii="仿宋_GB2312" w:eastAsia="仿宋_GB2312"/>
          <w:color w:val="auto"/>
          <w:sz w:val="32"/>
          <w:szCs w:val="32"/>
          <w:highlight w:val="none"/>
        </w:rPr>
        <w:t>所留的联系电话及通讯地址应准确无误，确保能够及时联系。</w:t>
      </w:r>
    </w:p>
    <w:p>
      <w:pPr>
        <w:keepNext w:val="0"/>
        <w:pageBreakBefore w:val="0"/>
        <w:widowControl/>
        <w:kinsoku/>
        <w:wordWrap/>
        <w:overflowPunct/>
        <w:topLinePunct w:val="0"/>
        <w:bidi w:val="0"/>
        <w:adjustRightInd w:val="0"/>
        <w:snapToGrid w:val="0"/>
        <w:spacing w:line="540" w:lineRule="exact"/>
        <w:ind w:firstLine="642" w:firstLineChars="200"/>
        <w:rPr>
          <w:rFonts w:hint="eastAsia" w:ascii="仿宋_GB2312" w:eastAsia="仿宋_GB2312"/>
          <w:b/>
          <w:color w:val="auto"/>
          <w:sz w:val="32"/>
          <w:szCs w:val="32"/>
          <w:highlight w:val="none"/>
        </w:rPr>
      </w:pPr>
      <w:r>
        <w:rPr>
          <w:rFonts w:hint="default" w:ascii="仿宋_GB2312" w:eastAsia="仿宋_GB2312"/>
          <w:b/>
          <w:color w:val="auto"/>
          <w:kern w:val="0"/>
          <w:sz w:val="32"/>
          <w:szCs w:val="32"/>
          <w:highlight w:val="none"/>
          <w:lang w:eastAsia="zh-CN"/>
        </w:rPr>
        <w:t>15.</w:t>
      </w:r>
      <w:r>
        <w:rPr>
          <w:rFonts w:hint="eastAsia" w:ascii="仿宋_GB2312" w:eastAsia="仿宋_GB2312"/>
          <w:b/>
          <w:color w:val="auto"/>
          <w:kern w:val="0"/>
          <w:sz w:val="32"/>
          <w:szCs w:val="32"/>
          <w:highlight w:val="none"/>
        </w:rPr>
        <w:t>岗位提交确认后能否</w:t>
      </w:r>
      <w:r>
        <w:rPr>
          <w:rFonts w:hint="eastAsia" w:ascii="仿宋_GB2312" w:eastAsia="仿宋_GB2312"/>
          <w:b/>
          <w:color w:val="auto"/>
          <w:sz w:val="32"/>
          <w:szCs w:val="32"/>
          <w:highlight w:val="none"/>
        </w:rPr>
        <w:t>修改个人报名信息、岗位信息？</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答：不能。报考人员在岗位提交确认前应仔细核对个人报名信息、岗位信息是否准确无误，一旦通过系统提交确认，将不能修改，因信息填报错误造成的一切后果由报考人员本人自负。</w:t>
      </w:r>
    </w:p>
    <w:p>
      <w:pPr>
        <w:keepNext w:val="0"/>
        <w:pageBreakBefore w:val="0"/>
        <w:widowControl/>
        <w:kinsoku/>
        <w:wordWrap/>
        <w:overflowPunct/>
        <w:topLinePunct w:val="0"/>
        <w:bidi w:val="0"/>
        <w:adjustRightInd w:val="0"/>
        <w:snapToGrid w:val="0"/>
        <w:spacing w:line="540" w:lineRule="exact"/>
        <w:ind w:firstLine="642" w:firstLineChars="200"/>
        <w:rPr>
          <w:rFonts w:hint="eastAsia" w:ascii="仿宋_GB2312" w:eastAsia="仿宋_GB2312"/>
          <w:b/>
          <w:color w:val="auto"/>
          <w:sz w:val="32"/>
          <w:szCs w:val="32"/>
          <w:highlight w:val="none"/>
        </w:rPr>
      </w:pPr>
      <w:r>
        <w:rPr>
          <w:rFonts w:hint="default" w:ascii="仿宋_GB2312" w:eastAsia="仿宋_GB2312"/>
          <w:b/>
          <w:color w:val="auto"/>
          <w:kern w:val="0"/>
          <w:sz w:val="32"/>
          <w:szCs w:val="32"/>
          <w:highlight w:val="none"/>
          <w:lang w:eastAsia="zh-CN"/>
        </w:rPr>
        <w:t>16.</w:t>
      </w:r>
      <w:r>
        <w:rPr>
          <w:rFonts w:hint="eastAsia" w:ascii="仿宋_GB2312" w:eastAsia="仿宋_GB2312"/>
          <w:b/>
          <w:color w:val="auto"/>
          <w:kern w:val="0"/>
          <w:sz w:val="32"/>
          <w:szCs w:val="32"/>
          <w:highlight w:val="none"/>
        </w:rPr>
        <w:t>什么情况下可以</w:t>
      </w:r>
      <w:r>
        <w:rPr>
          <w:rFonts w:hint="eastAsia" w:ascii="仿宋_GB2312" w:eastAsia="仿宋_GB2312"/>
          <w:b/>
          <w:color w:val="auto"/>
          <w:sz w:val="32"/>
          <w:szCs w:val="32"/>
          <w:highlight w:val="none"/>
        </w:rPr>
        <w:t>修改报名信息和岗位信息？</w:t>
      </w:r>
    </w:p>
    <w:p>
      <w:pPr>
        <w:keepNext w:val="0"/>
        <w:pageBreakBefore w:val="0"/>
        <w:kinsoku/>
        <w:wordWrap/>
        <w:overflowPunct/>
        <w:topLinePunct w:val="0"/>
        <w:bidi w:val="0"/>
        <w:snapToGrid w:val="0"/>
        <w:spacing w:line="540" w:lineRule="exact"/>
        <w:ind w:firstLine="640" w:firstLineChars="200"/>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答：</w:t>
      </w:r>
      <w:r>
        <w:rPr>
          <w:rFonts w:hint="eastAsia" w:ascii="仿宋_GB2312" w:hAnsi="Arial" w:eastAsia="仿宋_GB2312" w:cs="Arial"/>
          <w:color w:val="auto"/>
          <w:kern w:val="0"/>
          <w:sz w:val="32"/>
          <w:szCs w:val="32"/>
          <w:highlight w:val="none"/>
          <w:lang w:eastAsia="zh-CN"/>
        </w:rPr>
        <w:t>报考人员</w:t>
      </w:r>
      <w:r>
        <w:rPr>
          <w:rFonts w:hint="eastAsia" w:ascii="仿宋_GB2312" w:hAnsi="Arial" w:eastAsia="仿宋_GB2312" w:cs="Arial"/>
          <w:color w:val="auto"/>
          <w:kern w:val="0"/>
          <w:sz w:val="32"/>
          <w:szCs w:val="32"/>
          <w:highlight w:val="none"/>
        </w:rPr>
        <w:t>在未完成报名信息和岗位确认前可登录</w:t>
      </w:r>
      <w:r>
        <w:rPr>
          <w:rFonts w:hint="eastAsia" w:ascii="仿宋_GB2312" w:hAnsi="Arial" w:eastAsia="仿宋_GB2312" w:cs="Arial"/>
          <w:color w:val="auto"/>
          <w:kern w:val="0"/>
          <w:sz w:val="32"/>
          <w:szCs w:val="32"/>
          <w:highlight w:val="none"/>
          <w:lang w:val="en-US" w:eastAsia="zh-CN"/>
        </w:rPr>
        <w:t>网报</w:t>
      </w:r>
      <w:r>
        <w:rPr>
          <w:rFonts w:hint="eastAsia" w:ascii="仿宋_GB2312" w:hAnsi="Arial" w:eastAsia="仿宋_GB2312" w:cs="Arial"/>
          <w:color w:val="auto"/>
          <w:kern w:val="0"/>
          <w:sz w:val="32"/>
          <w:szCs w:val="32"/>
          <w:highlight w:val="none"/>
        </w:rPr>
        <w:t>系统自行修改除姓名、身份证号、证件类型、手机号码外的其他报名信息及岗位信息，具体操作方式见公告附件</w:t>
      </w:r>
      <w:r>
        <w:rPr>
          <w:rFonts w:hint="default" w:ascii="仿宋_GB2312" w:hAnsi="Arial" w:eastAsia="仿宋_GB2312" w:cs="Arial"/>
          <w:color w:val="auto"/>
          <w:kern w:val="0"/>
          <w:sz w:val="32"/>
          <w:szCs w:val="32"/>
          <w:highlight w:val="none"/>
          <w:lang w:eastAsia="zh-CN"/>
        </w:rPr>
        <w:t>3</w:t>
      </w:r>
      <w:r>
        <w:rPr>
          <w:rFonts w:hint="eastAsia" w:ascii="仿宋_GB2312" w:hAnsi="Arial" w:eastAsia="仿宋_GB2312" w:cs="Arial"/>
          <w:color w:val="auto"/>
          <w:kern w:val="0"/>
          <w:sz w:val="32"/>
          <w:szCs w:val="32"/>
          <w:highlight w:val="none"/>
        </w:rPr>
        <w:t>《</w:t>
      </w:r>
      <w:r>
        <w:rPr>
          <w:rFonts w:hint="eastAsia" w:ascii="仿宋_GB2312" w:hAnsi="Times New Roman" w:eastAsia="仿宋_GB2312"/>
          <w:color w:val="auto"/>
          <w:sz w:val="32"/>
          <w:szCs w:val="32"/>
          <w:highlight w:val="none"/>
        </w:rPr>
        <w:t>深圳市人才流动中心考试系统网上报名操作说明</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b/>
          <w:color w:val="auto"/>
          <w:kern w:val="0"/>
          <w:sz w:val="32"/>
          <w:szCs w:val="32"/>
          <w:highlight w:val="none"/>
        </w:rPr>
        <w:t>报考人员在完成报名信息和岗位确认后将不能修改任何报名信息和岗位信息。</w:t>
      </w:r>
    </w:p>
    <w:p>
      <w:pPr>
        <w:keepNext w:val="0"/>
        <w:pageBreakBefore w:val="0"/>
        <w:kinsoku/>
        <w:wordWrap/>
        <w:overflowPunct/>
        <w:topLinePunct w:val="0"/>
        <w:bidi w:val="0"/>
        <w:spacing w:line="540" w:lineRule="exact"/>
        <w:ind w:firstLine="642" w:firstLineChars="200"/>
        <w:rPr>
          <w:rFonts w:hint="eastAsia" w:ascii="仿宋_GB2312" w:eastAsia="仿宋_GB2312"/>
          <w:b/>
          <w:color w:val="auto"/>
          <w:kern w:val="0"/>
          <w:sz w:val="32"/>
          <w:szCs w:val="32"/>
          <w:highlight w:val="none"/>
        </w:rPr>
      </w:pPr>
      <w:r>
        <w:rPr>
          <w:rFonts w:hint="default" w:ascii="仿宋_GB2312" w:eastAsia="仿宋_GB2312"/>
          <w:b/>
          <w:color w:val="auto"/>
          <w:kern w:val="0"/>
          <w:sz w:val="32"/>
          <w:szCs w:val="32"/>
          <w:highlight w:val="none"/>
          <w:lang w:eastAsia="zh-CN"/>
        </w:rPr>
        <w:t>17</w:t>
      </w:r>
      <w:r>
        <w:rPr>
          <w:rFonts w:hint="eastAsia" w:ascii="仿宋_GB2312" w:eastAsia="仿宋_GB2312"/>
          <w:b/>
          <w:color w:val="auto"/>
          <w:kern w:val="0"/>
          <w:sz w:val="32"/>
          <w:szCs w:val="32"/>
          <w:highlight w:val="none"/>
        </w:rPr>
        <w:t>.如何查询各岗位报名情况？</w:t>
      </w:r>
    </w:p>
    <w:p>
      <w:pPr>
        <w:keepNext w:val="0"/>
        <w:pageBreakBefore w:val="0"/>
        <w:kinsoku/>
        <w:wordWrap/>
        <w:overflowPunct/>
        <w:topLinePunct w:val="0"/>
        <w:bidi w:val="0"/>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w:t>
      </w:r>
      <w:r>
        <w:rPr>
          <w:rFonts w:hint="default" w:ascii="仿宋_GB2312" w:eastAsia="仿宋_GB2312"/>
          <w:bCs/>
          <w:color w:val="auto"/>
          <w:sz w:val="32"/>
          <w:szCs w:val="32"/>
          <w:highlight w:val="none"/>
          <w:lang w:val="en-US" w:eastAsia="zh-CN"/>
        </w:rPr>
        <w:t>2023年2月1</w:t>
      </w:r>
      <w:r>
        <w:rPr>
          <w:rFonts w:hint="default" w:ascii="仿宋_GB2312" w:eastAsia="仿宋_GB2312"/>
          <w:bCs/>
          <w:color w:val="auto"/>
          <w:sz w:val="32"/>
          <w:szCs w:val="32"/>
          <w:highlight w:val="none"/>
          <w:lang w:eastAsia="zh-CN"/>
        </w:rPr>
        <w:t>5</w:t>
      </w:r>
      <w:bookmarkStart w:id="0" w:name="_GoBack"/>
      <w:bookmarkEnd w:id="0"/>
      <w:r>
        <w:rPr>
          <w:rFonts w:hint="default" w:ascii="仿宋_GB2312" w:eastAsia="仿宋_GB2312"/>
          <w:bCs/>
          <w:color w:val="auto"/>
          <w:sz w:val="32"/>
          <w:szCs w:val="32"/>
          <w:highlight w:val="none"/>
          <w:lang w:val="en-US" w:eastAsia="zh-CN"/>
        </w:rPr>
        <w:t>日</w:t>
      </w:r>
      <w:r>
        <w:rPr>
          <w:rFonts w:hint="eastAsia" w:ascii="仿宋_GB2312" w:eastAsia="仿宋_GB2312"/>
          <w:bCs/>
          <w:color w:val="auto"/>
          <w:sz w:val="32"/>
          <w:szCs w:val="32"/>
          <w:highlight w:val="none"/>
        </w:rPr>
        <w:t>将公布一次无人报考的岗位（如没有无人报考岗位，报名期间将不再公布），</w:t>
      </w:r>
      <w:r>
        <w:rPr>
          <w:rFonts w:hint="default" w:ascii="仿宋_GB2312" w:eastAsia="仿宋_GB2312"/>
          <w:bCs/>
          <w:color w:val="auto"/>
          <w:sz w:val="32"/>
          <w:szCs w:val="32"/>
          <w:highlight w:val="none"/>
          <w:lang w:eastAsia="zh-CN"/>
        </w:rPr>
        <w:t>2</w:t>
      </w:r>
      <w:r>
        <w:rPr>
          <w:rFonts w:hint="eastAsia" w:ascii="仿宋_GB2312" w:eastAsia="仿宋_GB2312"/>
          <w:bCs/>
          <w:color w:val="auto"/>
          <w:sz w:val="32"/>
          <w:szCs w:val="32"/>
          <w:highlight w:val="none"/>
        </w:rPr>
        <w:t>月</w:t>
      </w:r>
      <w:r>
        <w:rPr>
          <w:rFonts w:hint="default" w:ascii="仿宋_GB2312" w:eastAsia="仿宋_GB2312"/>
          <w:bCs/>
          <w:color w:val="auto"/>
          <w:sz w:val="32"/>
          <w:szCs w:val="32"/>
          <w:highlight w:val="none"/>
          <w:lang w:eastAsia="zh-CN"/>
        </w:rPr>
        <w:t>17</w:t>
      </w:r>
      <w:r>
        <w:rPr>
          <w:rFonts w:hint="eastAsia" w:ascii="仿宋_GB2312" w:eastAsia="仿宋_GB2312"/>
          <w:bCs/>
          <w:color w:val="auto"/>
          <w:sz w:val="32"/>
          <w:szCs w:val="32"/>
          <w:highlight w:val="none"/>
        </w:rPr>
        <w:t>日将公布各岗位的最终报名人数。</w:t>
      </w:r>
    </w:p>
    <w:p>
      <w:pPr>
        <w:keepNext w:val="0"/>
        <w:pageBreakBefore w:val="0"/>
        <w:widowControl/>
        <w:kinsoku/>
        <w:wordWrap/>
        <w:overflowPunct/>
        <w:topLinePunct w:val="0"/>
        <w:bidi w:val="0"/>
        <w:adjustRightInd w:val="0"/>
        <w:snapToGrid w:val="0"/>
        <w:spacing w:line="540" w:lineRule="exact"/>
        <w:ind w:firstLine="640" w:firstLineChars="200"/>
        <w:rPr>
          <w:rFonts w:ascii="黑体" w:hAnsi="Arial" w:eastAsia="黑体" w:cs="Arial"/>
          <w:bCs/>
          <w:color w:val="auto"/>
          <w:kern w:val="0"/>
          <w:sz w:val="32"/>
          <w:szCs w:val="32"/>
          <w:highlight w:val="none"/>
        </w:rPr>
      </w:pPr>
      <w:r>
        <w:rPr>
          <w:rFonts w:hint="default" w:ascii="黑体" w:hAnsi="Arial" w:eastAsia="黑体" w:cs="Arial"/>
          <w:bCs/>
          <w:color w:val="auto"/>
          <w:kern w:val="0"/>
          <w:sz w:val="32"/>
          <w:szCs w:val="32"/>
          <w:highlight w:val="none"/>
          <w:lang w:eastAsia="zh-CN"/>
        </w:rPr>
        <w:t>六</w:t>
      </w:r>
      <w:r>
        <w:rPr>
          <w:rFonts w:hint="eastAsia" w:ascii="黑体" w:hAnsi="Arial" w:eastAsia="黑体" w:cs="Arial"/>
          <w:bCs/>
          <w:color w:val="auto"/>
          <w:kern w:val="0"/>
          <w:sz w:val="32"/>
          <w:szCs w:val="32"/>
          <w:highlight w:val="none"/>
        </w:rPr>
        <w:t>、关于咨询</w:t>
      </w:r>
    </w:p>
    <w:p>
      <w:pPr>
        <w:keepNext w:val="0"/>
        <w:pageBreakBefore w:val="0"/>
        <w:kinsoku/>
        <w:wordWrap/>
        <w:overflowPunct/>
        <w:topLinePunct w:val="0"/>
        <w:bidi w:val="0"/>
        <w:adjustRightInd w:val="0"/>
        <w:snapToGrid w:val="0"/>
        <w:spacing w:line="540" w:lineRule="exact"/>
        <w:ind w:firstLine="642" w:firstLineChars="200"/>
        <w:rPr>
          <w:rFonts w:hint="eastAsia" w:ascii="仿宋_GB2312" w:hAnsi="Arial" w:eastAsia="仿宋_GB2312" w:cs="Arial"/>
          <w:b/>
          <w:color w:val="auto"/>
          <w:kern w:val="0"/>
          <w:sz w:val="32"/>
          <w:szCs w:val="32"/>
          <w:highlight w:val="none"/>
        </w:rPr>
      </w:pPr>
      <w:r>
        <w:rPr>
          <w:rFonts w:hint="default" w:ascii="仿宋_GB2312" w:hAnsi="Arial" w:eastAsia="仿宋_GB2312" w:cs="Arial"/>
          <w:b/>
          <w:color w:val="auto"/>
          <w:kern w:val="0"/>
          <w:sz w:val="32"/>
          <w:szCs w:val="32"/>
          <w:highlight w:val="none"/>
          <w:lang w:eastAsia="zh-CN"/>
        </w:rPr>
        <w:t>18.</w:t>
      </w:r>
      <w:r>
        <w:rPr>
          <w:rFonts w:hint="eastAsia" w:ascii="仿宋_GB2312" w:hAnsi="Arial" w:eastAsia="仿宋_GB2312" w:cs="Arial"/>
          <w:b/>
          <w:color w:val="auto"/>
          <w:kern w:val="0"/>
          <w:sz w:val="32"/>
          <w:szCs w:val="32"/>
          <w:highlight w:val="none"/>
        </w:rPr>
        <w:t>对</w:t>
      </w:r>
      <w:r>
        <w:rPr>
          <w:rFonts w:hint="eastAsia" w:ascii="仿宋_GB2312" w:hAnsi="Arial" w:eastAsia="仿宋_GB2312" w:cs="Arial"/>
          <w:b/>
          <w:color w:val="auto"/>
          <w:kern w:val="0"/>
          <w:sz w:val="32"/>
          <w:szCs w:val="32"/>
          <w:highlight w:val="none"/>
          <w:lang w:val="en-US" w:eastAsia="zh-CN"/>
        </w:rPr>
        <w:t>网报</w:t>
      </w:r>
      <w:r>
        <w:rPr>
          <w:rFonts w:hint="eastAsia" w:ascii="仿宋_GB2312" w:hAnsi="Arial" w:eastAsia="仿宋_GB2312" w:cs="Arial"/>
          <w:b/>
          <w:color w:val="auto"/>
          <w:kern w:val="0"/>
          <w:sz w:val="32"/>
          <w:szCs w:val="32"/>
          <w:highlight w:val="none"/>
        </w:rPr>
        <w:t>系统、报名信息填写及考务工作等有疑问的如何咨询？</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答：请拨打深圳市人才流动中心电话：0755-89450163</w:t>
      </w:r>
      <w:r>
        <w:rPr>
          <w:rFonts w:hint="eastAsia" w:ascii="仿宋_GB2312" w:hAnsi="仿宋_GB2312" w:eastAsia="仿宋_GB2312" w:cs="仿宋_GB2312"/>
          <w:sz w:val="32"/>
          <w:szCs w:val="32"/>
        </w:rPr>
        <w:t>/28949259</w:t>
      </w:r>
      <w:r>
        <w:rPr>
          <w:rFonts w:hint="eastAsia" w:ascii="仿宋_GB2312" w:hAnsi="Arial" w:eastAsia="仿宋_GB2312" w:cs="Arial"/>
          <w:color w:val="auto"/>
          <w:kern w:val="0"/>
          <w:sz w:val="32"/>
          <w:szCs w:val="32"/>
          <w:highlight w:val="none"/>
        </w:rPr>
        <w:t>（受理咨询时间：</w:t>
      </w:r>
      <w:r>
        <w:rPr>
          <w:rFonts w:hint="default" w:ascii="仿宋_GB2312" w:hAnsi="Arial" w:eastAsia="仿宋_GB2312" w:cs="Arial"/>
          <w:color w:val="auto"/>
          <w:kern w:val="0"/>
          <w:sz w:val="32"/>
          <w:szCs w:val="32"/>
          <w:highlight w:val="none"/>
          <w:lang w:val="en-US" w:eastAsia="zh-CN"/>
        </w:rPr>
        <w:t>2023年2月13日至2月16日的工作日9:00-12:00，14:00-17:30</w:t>
      </w:r>
      <w:r>
        <w:rPr>
          <w:rFonts w:hint="default" w:ascii="仿宋_GB2312" w:hAnsi="Arial" w:eastAsia="仿宋_GB2312" w:cs="Arial"/>
          <w:color w:val="auto"/>
          <w:kern w:val="0"/>
          <w:sz w:val="32"/>
          <w:szCs w:val="32"/>
          <w:highlight w:val="none"/>
          <w:lang w:eastAsia="zh-CN"/>
        </w:rPr>
        <w:t>)</w:t>
      </w:r>
      <w:r>
        <w:rPr>
          <w:rFonts w:hint="default"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rPr>
        <w:t>以上电话不受理涉及招</w:t>
      </w:r>
      <w:r>
        <w:rPr>
          <w:rFonts w:hint="eastAsia" w:ascii="仿宋_GB2312" w:hAnsi="仿宋_GB2312" w:eastAsia="仿宋_GB2312"/>
          <w:color w:val="auto"/>
          <w:sz w:val="32"/>
          <w:szCs w:val="32"/>
          <w:highlight w:val="none"/>
          <w:lang w:val="en-US" w:eastAsia="zh-CN"/>
        </w:rPr>
        <w:t>聘</w:t>
      </w:r>
      <w:r>
        <w:rPr>
          <w:rFonts w:hint="eastAsia" w:ascii="仿宋_GB2312" w:hAnsi="Arial" w:eastAsia="仿宋_GB2312" w:cs="Arial"/>
          <w:color w:val="auto"/>
          <w:kern w:val="0"/>
          <w:sz w:val="32"/>
          <w:szCs w:val="32"/>
          <w:highlight w:val="none"/>
        </w:rPr>
        <w:t>政策的咨询。</w:t>
      </w:r>
    </w:p>
    <w:p>
      <w:pPr>
        <w:keepNext w:val="0"/>
        <w:pageBreakBefore w:val="0"/>
        <w:widowControl/>
        <w:kinsoku/>
        <w:wordWrap/>
        <w:overflowPunct/>
        <w:topLinePunct w:val="0"/>
        <w:bidi w:val="0"/>
        <w:adjustRightInd w:val="0"/>
        <w:snapToGrid w:val="0"/>
        <w:spacing w:line="540" w:lineRule="exact"/>
        <w:ind w:firstLine="642" w:firstLineChars="200"/>
        <w:rPr>
          <w:rFonts w:hint="eastAsia" w:ascii="仿宋_GB2312" w:hAnsi="Arial" w:eastAsia="仿宋_GB2312" w:cs="Arial"/>
          <w:color w:val="auto"/>
          <w:kern w:val="0"/>
          <w:sz w:val="32"/>
          <w:szCs w:val="32"/>
          <w:highlight w:val="none"/>
        </w:rPr>
      </w:pPr>
      <w:r>
        <w:rPr>
          <w:rFonts w:hint="default" w:ascii="仿宋_GB2312" w:hAnsi="Arial" w:eastAsia="仿宋_GB2312" w:cs="Arial"/>
          <w:b/>
          <w:color w:val="auto"/>
          <w:kern w:val="0"/>
          <w:sz w:val="32"/>
          <w:szCs w:val="32"/>
          <w:highlight w:val="none"/>
        </w:rPr>
        <w:t>19</w:t>
      </w:r>
      <w:r>
        <w:rPr>
          <w:rFonts w:hint="default" w:ascii="仿宋_GB2312" w:hAnsi="Arial" w:eastAsia="仿宋_GB2312" w:cs="Arial"/>
          <w:b/>
          <w:color w:val="auto"/>
          <w:kern w:val="0"/>
          <w:sz w:val="32"/>
          <w:szCs w:val="32"/>
          <w:highlight w:val="none"/>
          <w:lang w:eastAsia="zh-CN"/>
        </w:rPr>
        <w:t>.</w:t>
      </w:r>
      <w:r>
        <w:rPr>
          <w:rFonts w:hint="eastAsia" w:ascii="仿宋_GB2312" w:hAnsi="Arial" w:eastAsia="仿宋_GB2312" w:cs="Arial"/>
          <w:b/>
          <w:color w:val="auto"/>
          <w:kern w:val="0"/>
          <w:sz w:val="32"/>
          <w:szCs w:val="32"/>
          <w:highlight w:val="none"/>
        </w:rPr>
        <w:t>对招</w:t>
      </w:r>
      <w:r>
        <w:rPr>
          <w:rFonts w:hint="eastAsia" w:ascii="仿宋_GB2312" w:hAnsi="Arial" w:eastAsia="仿宋_GB2312" w:cs="Arial"/>
          <w:b/>
          <w:color w:val="auto"/>
          <w:kern w:val="0"/>
          <w:sz w:val="32"/>
          <w:szCs w:val="32"/>
          <w:highlight w:val="none"/>
          <w:lang w:val="en-US" w:eastAsia="zh-CN"/>
        </w:rPr>
        <w:t>聘</w:t>
      </w:r>
      <w:r>
        <w:rPr>
          <w:rFonts w:hint="eastAsia" w:ascii="仿宋_GB2312" w:hAnsi="Arial" w:eastAsia="仿宋_GB2312" w:cs="Arial"/>
          <w:b/>
          <w:color w:val="auto"/>
          <w:kern w:val="0"/>
          <w:sz w:val="32"/>
          <w:szCs w:val="32"/>
          <w:highlight w:val="none"/>
        </w:rPr>
        <w:t>政策有疑问的如何咨询</w:t>
      </w:r>
      <w:r>
        <w:rPr>
          <w:rFonts w:hint="eastAsia" w:ascii="仿宋_GB2312" w:hAnsi="Arial" w:eastAsia="仿宋_GB2312" w:cs="Arial"/>
          <w:color w:val="auto"/>
          <w:kern w:val="0"/>
          <w:sz w:val="32"/>
          <w:szCs w:val="32"/>
          <w:highlight w:val="none"/>
        </w:rPr>
        <w:t>？</w:t>
      </w:r>
    </w:p>
    <w:p>
      <w:pPr>
        <w:keepNext w:val="0"/>
        <w:pageBreakBefore w:val="0"/>
        <w:widowControl/>
        <w:kinsoku/>
        <w:wordWrap/>
        <w:overflowPunct/>
        <w:topLinePunct w:val="0"/>
        <w:bidi w:val="0"/>
        <w:adjustRightInd w:val="0"/>
        <w:snapToGrid w:val="0"/>
        <w:spacing w:line="54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highlight w:val="none"/>
        </w:rPr>
        <w:t>答：</w:t>
      </w:r>
      <w:r>
        <w:rPr>
          <w:rFonts w:hint="eastAsia" w:ascii="仿宋_GB2312" w:hAnsi="Arial" w:eastAsia="仿宋_GB2312" w:cs="Arial"/>
          <w:color w:val="auto"/>
          <w:kern w:val="0"/>
          <w:sz w:val="32"/>
          <w:szCs w:val="32"/>
          <w:highlight w:val="none"/>
        </w:rPr>
        <w:t>为避免因咨询电话拥挤而影响报名，</w:t>
      </w:r>
      <w:r>
        <w:rPr>
          <w:rFonts w:hint="eastAsia" w:ascii="仿宋_GB2312" w:hAnsi="Arial" w:eastAsia="仿宋_GB2312" w:cs="Arial"/>
          <w:color w:val="auto"/>
          <w:kern w:val="0"/>
          <w:sz w:val="32"/>
          <w:szCs w:val="32"/>
          <w:highlight w:val="none"/>
          <w:lang w:eastAsia="zh-CN"/>
        </w:rPr>
        <w:t>报考人员</w:t>
      </w:r>
      <w:r>
        <w:rPr>
          <w:rFonts w:hint="eastAsia" w:ascii="仿宋_GB2312" w:hAnsi="Arial" w:eastAsia="仿宋_GB2312" w:cs="Arial"/>
          <w:color w:val="auto"/>
          <w:kern w:val="0"/>
          <w:sz w:val="32"/>
          <w:szCs w:val="32"/>
          <w:highlight w:val="none"/>
        </w:rPr>
        <w:t>如对招</w:t>
      </w:r>
      <w:r>
        <w:rPr>
          <w:rFonts w:hint="eastAsia" w:ascii="仿宋_GB2312" w:hAnsi="仿宋_GB2312" w:eastAsia="仿宋_GB2312"/>
          <w:color w:val="auto"/>
          <w:sz w:val="32"/>
          <w:szCs w:val="32"/>
          <w:highlight w:val="none"/>
          <w:lang w:val="en-US" w:eastAsia="zh-CN"/>
        </w:rPr>
        <w:t>聘</w:t>
      </w:r>
      <w:r>
        <w:rPr>
          <w:rFonts w:hint="eastAsia" w:ascii="仿宋_GB2312" w:hAnsi="Arial" w:eastAsia="仿宋_GB2312" w:cs="Arial"/>
          <w:color w:val="auto"/>
          <w:kern w:val="0"/>
          <w:sz w:val="32"/>
          <w:szCs w:val="32"/>
          <w:highlight w:val="none"/>
        </w:rPr>
        <w:t>政策有疑问，应先详细阅读公告、问题解答及岗位表等；如仍有疑问，请工作日9：00-12:00，14:00-1</w:t>
      </w:r>
      <w:r>
        <w:rPr>
          <w:rFonts w:hint="eastAsia" w:ascii="仿宋_GB2312" w:hAnsi="Arial" w:eastAsia="仿宋_GB2312" w:cs="Arial"/>
          <w:color w:val="auto"/>
          <w:kern w:val="0"/>
          <w:sz w:val="32"/>
          <w:szCs w:val="32"/>
          <w:highlight w:val="none"/>
          <w:lang w:val="en-US" w:eastAsia="zh-CN"/>
        </w:rPr>
        <w:t>7</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3</w:t>
      </w:r>
      <w:r>
        <w:rPr>
          <w:rFonts w:hint="eastAsia" w:ascii="仿宋_GB2312" w:hAnsi="Arial" w:eastAsia="仿宋_GB2312" w:cs="Arial"/>
          <w:color w:val="auto"/>
          <w:kern w:val="0"/>
          <w:sz w:val="32"/>
          <w:szCs w:val="32"/>
          <w:highlight w:val="none"/>
        </w:rPr>
        <w:t>0拨打</w:t>
      </w:r>
      <w:r>
        <w:rPr>
          <w:rFonts w:hint="default" w:ascii="仿宋_GB2312" w:hAnsi="Arial" w:eastAsia="仿宋_GB2312" w:cs="Arial"/>
          <w:color w:val="auto"/>
          <w:kern w:val="0"/>
          <w:sz w:val="32"/>
          <w:szCs w:val="32"/>
          <w:highlight w:val="none"/>
        </w:rPr>
        <w:t>咨询电话：</w:t>
      </w:r>
      <w:r>
        <w:rPr>
          <w:rFonts w:hint="eastAsia" w:ascii="仿宋_GB2312" w:hAnsi="仿宋_GB2312" w:eastAsia="仿宋_GB2312"/>
          <w:color w:val="auto"/>
          <w:sz w:val="32"/>
          <w:szCs w:val="32"/>
          <w:highlight w:val="none"/>
          <w:lang w:val="en-US" w:eastAsia="zh-CN"/>
        </w:rPr>
        <w:t>深圳市龙岗区卫生健康局</w:t>
      </w:r>
      <w:r>
        <w:rPr>
          <w:rFonts w:hint="default" w:ascii="仿宋_GB2312" w:hAnsi="仿宋_GB2312" w:eastAsia="仿宋_GB2312"/>
          <w:color w:val="auto"/>
          <w:sz w:val="32"/>
          <w:szCs w:val="32"/>
          <w:highlight w:val="none"/>
          <w:lang w:eastAsia="zh-CN"/>
        </w:rPr>
        <w:t>0755-28948225</w:t>
      </w:r>
      <w:r>
        <w:rPr>
          <w:rFonts w:hint="default" w:ascii="仿宋_GB2312" w:hAnsi="仿宋_GB2312" w:eastAsia="仿宋_GB2312"/>
          <w:color w:val="auto"/>
          <w:sz w:val="32"/>
          <w:szCs w:val="32"/>
          <w:highlight w:val="none"/>
        </w:rPr>
        <w:t>。</w:t>
      </w:r>
    </w:p>
    <w:sectPr>
      <w:footerReference r:id="rId3" w:type="default"/>
      <w:pgSz w:w="11906" w:h="16838"/>
      <w:pgMar w:top="1440" w:right="1474" w:bottom="1440"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w="9525">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FBgAAAAAAAAAAAAAAAAAAAAAAAFBLAwQKAAAAAACHTuJAAAAAAAAAAAAAAAAABAAAAGRycy9Q&#10;SwMEFAAAAAgAh07iQAoSINPTAAAABAEAAA8AAABkcnMvZG93bnJldi54bWxNj71OxDAQhHsk3sFa&#10;JDrOTooAIc4JIaiQELlQUG7ivcS6eB1i3w9vj48GmpVGM5r5tlqf3CQOtATrWUO2UiCIe28sDxo+&#10;2pebOxAhIhucPJOGbwqwri8vKiyNP3JDh00cRCrhUKKGMca5lDL0IzkMKz8TJ2/rF4cxyWWQZsFj&#10;KneTzJUqpEPLaWHEmZ5G6nebvdPw+MnNs/16696bbWPb9l7xa7HT+voqUw8gIp3iXxjO+Akd6sTU&#10;+T2bICYN6ZH4e89eVuQgOg23eQGyruR/+PoHUEsDBBQAAAAIAIdO4kDiGnKS2wEAAJ8DAAAOAAAA&#10;ZHJzL2Uyb0RvYy54bWytU81uEzEQviPxDpbvZJNAm3aVTSUUFSEhQCp9AMfrzVryHzNOdsMDwBtw&#10;4sK9z5XnYOzdpKhceuBij2fG38z3eby86a1hewWovav4bDLlTDnpa+22Fb//cvvqijOMwtXCeKcq&#10;flDIb1YvXyy7UKq5b72pFTACcVh2oeJtjKEsCpStsgInPihHwcaDFZGOsC1qEB2hW1PMp9PLovNQ&#10;B/BSIZJ3PQT5iAjPAfRNo6Vae7mzysUBFZQRkShhqwPyVe62aZSMn5oGVWSm4sQ05pWKkL1Ja7Fa&#10;inILIrRaji2I57TwhJMV2lHRM9RaRMF2oP+BslqCR9/EifS2GIhkRYjFbPpEm7tWBJW5kNQYzqLj&#10;/4OVH/efgemaJoEzJyw9+PHnj+Ovh+Pv72yW5OkClpR1Fygv9m99n1JHP5Izse4bsGknPoziJO7h&#10;LK7qI5PkXLxeXC0oIin05nJGbBNK8Xg5AMZ3yluWjIoDvV2WVOw/YBxSTymplvO32hjyi9I41lX8&#10;+mJ+kS+cIwRuHNVIFIZWkxX7TT/2v/H1gWjRb6CCrYdvnHU0CxXHrzsBijPz3pHYaXBOBpyMzckQ&#10;TtLVikfOdgH0ts1DlhpO1ejdMstxxtJg/H3OWY//av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ChIg09MAAAAEAQAADwAAAAAAAAABACAAAAA4AAAAZHJzL2Rvd25yZXYueG1sUEsBAhQAFAAAAAgA&#10;h07iQOIacpLbAQAAnwMAAA4AAAAAAAAAAQAgAAAAOAEAAGRycy9lMm9Eb2MueG1sUEsFBgAAAAAG&#10;AAYAWQEAAIUFAAAAAA==&#10;">
              <v:fill on="f" focussize="0,0"/>
              <v:stroke on="f"/>
              <v:imagedata o:title=""/>
              <o:lock v:ext="edit" aspectratio="f"/>
              <v:textbox inset="0mm,0mm,0mm,0mm">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F6"/>
    <w:rsid w:val="000008D5"/>
    <w:rsid w:val="0000141F"/>
    <w:rsid w:val="00025C12"/>
    <w:rsid w:val="000656C4"/>
    <w:rsid w:val="000658C2"/>
    <w:rsid w:val="00076AC4"/>
    <w:rsid w:val="00080088"/>
    <w:rsid w:val="00082722"/>
    <w:rsid w:val="00092177"/>
    <w:rsid w:val="00097910"/>
    <w:rsid w:val="000A5504"/>
    <w:rsid w:val="000B3F04"/>
    <w:rsid w:val="000B4094"/>
    <w:rsid w:val="000B7DA5"/>
    <w:rsid w:val="000D4AC4"/>
    <w:rsid w:val="000F4028"/>
    <w:rsid w:val="000F682F"/>
    <w:rsid w:val="00107D16"/>
    <w:rsid w:val="00113023"/>
    <w:rsid w:val="00121ACC"/>
    <w:rsid w:val="001316E1"/>
    <w:rsid w:val="0016622A"/>
    <w:rsid w:val="001679C8"/>
    <w:rsid w:val="00191292"/>
    <w:rsid w:val="00193C1F"/>
    <w:rsid w:val="00194073"/>
    <w:rsid w:val="00195755"/>
    <w:rsid w:val="001A0C4C"/>
    <w:rsid w:val="001D0BFF"/>
    <w:rsid w:val="001D1EAD"/>
    <w:rsid w:val="001D5BE8"/>
    <w:rsid w:val="001F58DD"/>
    <w:rsid w:val="00227172"/>
    <w:rsid w:val="00230311"/>
    <w:rsid w:val="002414A3"/>
    <w:rsid w:val="00264B8B"/>
    <w:rsid w:val="00280B99"/>
    <w:rsid w:val="00284EE8"/>
    <w:rsid w:val="00291600"/>
    <w:rsid w:val="002B62EC"/>
    <w:rsid w:val="002C4FFD"/>
    <w:rsid w:val="002D7A7D"/>
    <w:rsid w:val="002E124D"/>
    <w:rsid w:val="002F095A"/>
    <w:rsid w:val="00303E46"/>
    <w:rsid w:val="0031050D"/>
    <w:rsid w:val="00313047"/>
    <w:rsid w:val="003211CD"/>
    <w:rsid w:val="0034225F"/>
    <w:rsid w:val="003427BC"/>
    <w:rsid w:val="0034293F"/>
    <w:rsid w:val="003553E5"/>
    <w:rsid w:val="0035634F"/>
    <w:rsid w:val="003624E4"/>
    <w:rsid w:val="00370F91"/>
    <w:rsid w:val="00372C70"/>
    <w:rsid w:val="00382D48"/>
    <w:rsid w:val="003A0B09"/>
    <w:rsid w:val="003A4A07"/>
    <w:rsid w:val="003A73A6"/>
    <w:rsid w:val="003B555B"/>
    <w:rsid w:val="003C3B6F"/>
    <w:rsid w:val="003F0759"/>
    <w:rsid w:val="003F6A62"/>
    <w:rsid w:val="004103D7"/>
    <w:rsid w:val="004214F0"/>
    <w:rsid w:val="0044658F"/>
    <w:rsid w:val="00462433"/>
    <w:rsid w:val="004944BE"/>
    <w:rsid w:val="004A3584"/>
    <w:rsid w:val="004A614E"/>
    <w:rsid w:val="004C33E9"/>
    <w:rsid w:val="004C382D"/>
    <w:rsid w:val="004E483F"/>
    <w:rsid w:val="004E6190"/>
    <w:rsid w:val="004F053D"/>
    <w:rsid w:val="004F2409"/>
    <w:rsid w:val="004F65B5"/>
    <w:rsid w:val="00510618"/>
    <w:rsid w:val="00530DC2"/>
    <w:rsid w:val="0053621F"/>
    <w:rsid w:val="00545EF2"/>
    <w:rsid w:val="0055303B"/>
    <w:rsid w:val="00555F0F"/>
    <w:rsid w:val="00563E3C"/>
    <w:rsid w:val="00563F3E"/>
    <w:rsid w:val="00565151"/>
    <w:rsid w:val="00572DB2"/>
    <w:rsid w:val="00581BCB"/>
    <w:rsid w:val="005B30A8"/>
    <w:rsid w:val="005D73D6"/>
    <w:rsid w:val="00600816"/>
    <w:rsid w:val="00620E3D"/>
    <w:rsid w:val="00624A7A"/>
    <w:rsid w:val="00637920"/>
    <w:rsid w:val="00641893"/>
    <w:rsid w:val="00642616"/>
    <w:rsid w:val="0067155A"/>
    <w:rsid w:val="0067244F"/>
    <w:rsid w:val="0068065D"/>
    <w:rsid w:val="00693DF6"/>
    <w:rsid w:val="006B41E6"/>
    <w:rsid w:val="006E1969"/>
    <w:rsid w:val="006E7D6A"/>
    <w:rsid w:val="006F09A6"/>
    <w:rsid w:val="006F1013"/>
    <w:rsid w:val="006F7BDB"/>
    <w:rsid w:val="0070118B"/>
    <w:rsid w:val="00730C1E"/>
    <w:rsid w:val="00746A94"/>
    <w:rsid w:val="007659EE"/>
    <w:rsid w:val="00784465"/>
    <w:rsid w:val="00784BE3"/>
    <w:rsid w:val="00797E64"/>
    <w:rsid w:val="007C252E"/>
    <w:rsid w:val="007C5FCD"/>
    <w:rsid w:val="007E12DC"/>
    <w:rsid w:val="007E6096"/>
    <w:rsid w:val="007F2BA4"/>
    <w:rsid w:val="00801C27"/>
    <w:rsid w:val="00805143"/>
    <w:rsid w:val="00831433"/>
    <w:rsid w:val="00835F60"/>
    <w:rsid w:val="00844EDB"/>
    <w:rsid w:val="00847D02"/>
    <w:rsid w:val="008545B5"/>
    <w:rsid w:val="00864C91"/>
    <w:rsid w:val="00866CC9"/>
    <w:rsid w:val="00892E6E"/>
    <w:rsid w:val="00895A3F"/>
    <w:rsid w:val="008B36EC"/>
    <w:rsid w:val="008B561B"/>
    <w:rsid w:val="008B6A8E"/>
    <w:rsid w:val="008C072F"/>
    <w:rsid w:val="008D3A10"/>
    <w:rsid w:val="008E12D4"/>
    <w:rsid w:val="008E3002"/>
    <w:rsid w:val="00906977"/>
    <w:rsid w:val="009207D7"/>
    <w:rsid w:val="00924098"/>
    <w:rsid w:val="0092615E"/>
    <w:rsid w:val="00945181"/>
    <w:rsid w:val="00952E1F"/>
    <w:rsid w:val="009803F7"/>
    <w:rsid w:val="00984177"/>
    <w:rsid w:val="009B17F5"/>
    <w:rsid w:val="009B4AEE"/>
    <w:rsid w:val="009E2973"/>
    <w:rsid w:val="009E510D"/>
    <w:rsid w:val="009E69AB"/>
    <w:rsid w:val="009F1356"/>
    <w:rsid w:val="00A15B8F"/>
    <w:rsid w:val="00A31BFC"/>
    <w:rsid w:val="00A5388D"/>
    <w:rsid w:val="00A653C8"/>
    <w:rsid w:val="00A92B5C"/>
    <w:rsid w:val="00A92BF0"/>
    <w:rsid w:val="00A96444"/>
    <w:rsid w:val="00AC79B9"/>
    <w:rsid w:val="00B17C8A"/>
    <w:rsid w:val="00B42947"/>
    <w:rsid w:val="00B501D0"/>
    <w:rsid w:val="00B53336"/>
    <w:rsid w:val="00B54412"/>
    <w:rsid w:val="00B55011"/>
    <w:rsid w:val="00B72389"/>
    <w:rsid w:val="00B77901"/>
    <w:rsid w:val="00B96011"/>
    <w:rsid w:val="00BD363B"/>
    <w:rsid w:val="00BF2C58"/>
    <w:rsid w:val="00BF441A"/>
    <w:rsid w:val="00C03FCC"/>
    <w:rsid w:val="00C053E2"/>
    <w:rsid w:val="00C1451D"/>
    <w:rsid w:val="00C21461"/>
    <w:rsid w:val="00C41B87"/>
    <w:rsid w:val="00C505BA"/>
    <w:rsid w:val="00C66B6E"/>
    <w:rsid w:val="00C764D5"/>
    <w:rsid w:val="00C842E5"/>
    <w:rsid w:val="00C94F5F"/>
    <w:rsid w:val="00C956E7"/>
    <w:rsid w:val="00CA2186"/>
    <w:rsid w:val="00CA47D0"/>
    <w:rsid w:val="00CE2A49"/>
    <w:rsid w:val="00CE63AA"/>
    <w:rsid w:val="00D13283"/>
    <w:rsid w:val="00D242AF"/>
    <w:rsid w:val="00D25247"/>
    <w:rsid w:val="00D373B0"/>
    <w:rsid w:val="00D41A10"/>
    <w:rsid w:val="00D43DE9"/>
    <w:rsid w:val="00D445EA"/>
    <w:rsid w:val="00D50D2E"/>
    <w:rsid w:val="00D66E79"/>
    <w:rsid w:val="00D67DD5"/>
    <w:rsid w:val="00D76E02"/>
    <w:rsid w:val="00D84E06"/>
    <w:rsid w:val="00D85741"/>
    <w:rsid w:val="00D9270B"/>
    <w:rsid w:val="00DA0924"/>
    <w:rsid w:val="00DA4E7A"/>
    <w:rsid w:val="00DC1E9A"/>
    <w:rsid w:val="00DE6581"/>
    <w:rsid w:val="00E0005B"/>
    <w:rsid w:val="00E04AED"/>
    <w:rsid w:val="00E23A66"/>
    <w:rsid w:val="00E51C2F"/>
    <w:rsid w:val="00E67566"/>
    <w:rsid w:val="00E73201"/>
    <w:rsid w:val="00E947FE"/>
    <w:rsid w:val="00E953A3"/>
    <w:rsid w:val="00EA679F"/>
    <w:rsid w:val="00EA79C9"/>
    <w:rsid w:val="00EC1FEC"/>
    <w:rsid w:val="00ED2832"/>
    <w:rsid w:val="00F05D65"/>
    <w:rsid w:val="00F06CBA"/>
    <w:rsid w:val="00F139A9"/>
    <w:rsid w:val="00F2185C"/>
    <w:rsid w:val="00F33011"/>
    <w:rsid w:val="00F438FA"/>
    <w:rsid w:val="00F52D7F"/>
    <w:rsid w:val="00F736C9"/>
    <w:rsid w:val="00F74A78"/>
    <w:rsid w:val="00FA0625"/>
    <w:rsid w:val="00FC512C"/>
    <w:rsid w:val="00FF2F94"/>
    <w:rsid w:val="01297671"/>
    <w:rsid w:val="01AC7EAE"/>
    <w:rsid w:val="01C273E6"/>
    <w:rsid w:val="02F15DC4"/>
    <w:rsid w:val="04095C92"/>
    <w:rsid w:val="05AE7856"/>
    <w:rsid w:val="061B2709"/>
    <w:rsid w:val="06526907"/>
    <w:rsid w:val="075105EC"/>
    <w:rsid w:val="08A34B21"/>
    <w:rsid w:val="09065B78"/>
    <w:rsid w:val="097F328A"/>
    <w:rsid w:val="0B2B55CA"/>
    <w:rsid w:val="0BD62AD8"/>
    <w:rsid w:val="0BFE597D"/>
    <w:rsid w:val="0C360EC8"/>
    <w:rsid w:val="0CDE4C7E"/>
    <w:rsid w:val="0D861250"/>
    <w:rsid w:val="0D9D14D7"/>
    <w:rsid w:val="0F4947FF"/>
    <w:rsid w:val="0F5A2FFC"/>
    <w:rsid w:val="0F7C2AE7"/>
    <w:rsid w:val="0FA72AF8"/>
    <w:rsid w:val="10491A1E"/>
    <w:rsid w:val="104D5C8E"/>
    <w:rsid w:val="11AB39D6"/>
    <w:rsid w:val="11C618D4"/>
    <w:rsid w:val="136A2F3D"/>
    <w:rsid w:val="13BE496A"/>
    <w:rsid w:val="140302D4"/>
    <w:rsid w:val="14236B31"/>
    <w:rsid w:val="14441960"/>
    <w:rsid w:val="15AE7AF9"/>
    <w:rsid w:val="160B2DDF"/>
    <w:rsid w:val="17570FB6"/>
    <w:rsid w:val="17728091"/>
    <w:rsid w:val="178646FB"/>
    <w:rsid w:val="180F16CB"/>
    <w:rsid w:val="187917BF"/>
    <w:rsid w:val="1895552E"/>
    <w:rsid w:val="19824DA3"/>
    <w:rsid w:val="1AF67EFF"/>
    <w:rsid w:val="1B3E3173"/>
    <w:rsid w:val="1C1C6E1A"/>
    <w:rsid w:val="1C7E64BA"/>
    <w:rsid w:val="1D2A1A3C"/>
    <w:rsid w:val="1E2856C2"/>
    <w:rsid w:val="1EE747F5"/>
    <w:rsid w:val="20173C8A"/>
    <w:rsid w:val="204E3DFE"/>
    <w:rsid w:val="205537AA"/>
    <w:rsid w:val="20B74164"/>
    <w:rsid w:val="20BC7AF2"/>
    <w:rsid w:val="212D4329"/>
    <w:rsid w:val="21536C0C"/>
    <w:rsid w:val="21C704B9"/>
    <w:rsid w:val="21DC61C1"/>
    <w:rsid w:val="2264768B"/>
    <w:rsid w:val="22BA502F"/>
    <w:rsid w:val="24137F14"/>
    <w:rsid w:val="24A801A0"/>
    <w:rsid w:val="24CE71A6"/>
    <w:rsid w:val="25587B5A"/>
    <w:rsid w:val="27622BBC"/>
    <w:rsid w:val="276B1E10"/>
    <w:rsid w:val="283E4364"/>
    <w:rsid w:val="28A062D5"/>
    <w:rsid w:val="290073F3"/>
    <w:rsid w:val="2ADE67B6"/>
    <w:rsid w:val="2B3A6796"/>
    <w:rsid w:val="2BA55D17"/>
    <w:rsid w:val="2BF5511E"/>
    <w:rsid w:val="2BFE637C"/>
    <w:rsid w:val="2C9C6DE0"/>
    <w:rsid w:val="2CBD2E19"/>
    <w:rsid w:val="2CDA5AAC"/>
    <w:rsid w:val="2D291DD3"/>
    <w:rsid w:val="2D29343E"/>
    <w:rsid w:val="2E710A65"/>
    <w:rsid w:val="2EA10C0F"/>
    <w:rsid w:val="2ECC4C35"/>
    <w:rsid w:val="2EF21D67"/>
    <w:rsid w:val="2F253905"/>
    <w:rsid w:val="2F424B55"/>
    <w:rsid w:val="2FFB1CE5"/>
    <w:rsid w:val="30220033"/>
    <w:rsid w:val="329770EF"/>
    <w:rsid w:val="33FC64A9"/>
    <w:rsid w:val="345B56EC"/>
    <w:rsid w:val="349835A1"/>
    <w:rsid w:val="35126DD2"/>
    <w:rsid w:val="354061DD"/>
    <w:rsid w:val="35B6269B"/>
    <w:rsid w:val="36F51890"/>
    <w:rsid w:val="379143F0"/>
    <w:rsid w:val="380A2CE3"/>
    <w:rsid w:val="381B0F97"/>
    <w:rsid w:val="38FF6937"/>
    <w:rsid w:val="3910497B"/>
    <w:rsid w:val="3C8651A2"/>
    <w:rsid w:val="3D2F00B6"/>
    <w:rsid w:val="3D606F3B"/>
    <w:rsid w:val="3D8D509F"/>
    <w:rsid w:val="3E2E0DFD"/>
    <w:rsid w:val="3E705E26"/>
    <w:rsid w:val="3EF02FAF"/>
    <w:rsid w:val="3FFD23C5"/>
    <w:rsid w:val="410243A7"/>
    <w:rsid w:val="42565366"/>
    <w:rsid w:val="443A4281"/>
    <w:rsid w:val="44525E1D"/>
    <w:rsid w:val="44F32E92"/>
    <w:rsid w:val="473D6E66"/>
    <w:rsid w:val="475534A1"/>
    <w:rsid w:val="47DE5DA7"/>
    <w:rsid w:val="47EC2246"/>
    <w:rsid w:val="48203F2C"/>
    <w:rsid w:val="48635BC1"/>
    <w:rsid w:val="49E3059E"/>
    <w:rsid w:val="49FE128B"/>
    <w:rsid w:val="4A1B7013"/>
    <w:rsid w:val="4A825E1B"/>
    <w:rsid w:val="4AAB4F22"/>
    <w:rsid w:val="4B832911"/>
    <w:rsid w:val="4B8567CE"/>
    <w:rsid w:val="4BD11697"/>
    <w:rsid w:val="4BFF2B2F"/>
    <w:rsid w:val="4D8235A5"/>
    <w:rsid w:val="4DAA1FB9"/>
    <w:rsid w:val="4DBD6E71"/>
    <w:rsid w:val="4F937D25"/>
    <w:rsid w:val="52D04397"/>
    <w:rsid w:val="538A455C"/>
    <w:rsid w:val="53AF0440"/>
    <w:rsid w:val="53B60E75"/>
    <w:rsid w:val="54464EE0"/>
    <w:rsid w:val="54E07479"/>
    <w:rsid w:val="55AA389F"/>
    <w:rsid w:val="57736E34"/>
    <w:rsid w:val="58005377"/>
    <w:rsid w:val="5871064D"/>
    <w:rsid w:val="59716C10"/>
    <w:rsid w:val="59CA76A2"/>
    <w:rsid w:val="59ED6271"/>
    <w:rsid w:val="59FA087B"/>
    <w:rsid w:val="5AC3225F"/>
    <w:rsid w:val="5AEB6F3B"/>
    <w:rsid w:val="5BE2331E"/>
    <w:rsid w:val="5C7D787A"/>
    <w:rsid w:val="5CAC6297"/>
    <w:rsid w:val="5CF75A0B"/>
    <w:rsid w:val="5D8A4640"/>
    <w:rsid w:val="5D9F1577"/>
    <w:rsid w:val="5EA96C93"/>
    <w:rsid w:val="5F8F2057"/>
    <w:rsid w:val="5F9E90F4"/>
    <w:rsid w:val="600E21F5"/>
    <w:rsid w:val="60F77EC2"/>
    <w:rsid w:val="60FC4344"/>
    <w:rsid w:val="61FFC47B"/>
    <w:rsid w:val="63353558"/>
    <w:rsid w:val="63356513"/>
    <w:rsid w:val="64A76004"/>
    <w:rsid w:val="64D67E43"/>
    <w:rsid w:val="650279E8"/>
    <w:rsid w:val="65756BD7"/>
    <w:rsid w:val="67AE6220"/>
    <w:rsid w:val="684D2140"/>
    <w:rsid w:val="68C4386C"/>
    <w:rsid w:val="68F50F86"/>
    <w:rsid w:val="69407449"/>
    <w:rsid w:val="69E30C0F"/>
    <w:rsid w:val="6A3B0036"/>
    <w:rsid w:val="6A987FB4"/>
    <w:rsid w:val="6A99594B"/>
    <w:rsid w:val="6AC2553C"/>
    <w:rsid w:val="6B372E1F"/>
    <w:rsid w:val="6BD437AF"/>
    <w:rsid w:val="6D42606E"/>
    <w:rsid w:val="6D9BA95A"/>
    <w:rsid w:val="6DB42813"/>
    <w:rsid w:val="6F0F685E"/>
    <w:rsid w:val="6FC77BBB"/>
    <w:rsid w:val="7140525C"/>
    <w:rsid w:val="71B2264E"/>
    <w:rsid w:val="73077A67"/>
    <w:rsid w:val="733011BA"/>
    <w:rsid w:val="74B74BE5"/>
    <w:rsid w:val="750B4096"/>
    <w:rsid w:val="751E0CF5"/>
    <w:rsid w:val="75350B16"/>
    <w:rsid w:val="753A198E"/>
    <w:rsid w:val="76EB260D"/>
    <w:rsid w:val="77AD2EB4"/>
    <w:rsid w:val="78B06789"/>
    <w:rsid w:val="793D3CB4"/>
    <w:rsid w:val="793F4E80"/>
    <w:rsid w:val="799B371F"/>
    <w:rsid w:val="79B72C1C"/>
    <w:rsid w:val="7AE84E05"/>
    <w:rsid w:val="7B6F7FC0"/>
    <w:rsid w:val="7C207F28"/>
    <w:rsid w:val="7C9A41E7"/>
    <w:rsid w:val="7D224508"/>
    <w:rsid w:val="7E1F59FE"/>
    <w:rsid w:val="7E7504EA"/>
    <w:rsid w:val="7F6D4E5A"/>
    <w:rsid w:val="7FDE3BDB"/>
    <w:rsid w:val="7FEFFE49"/>
    <w:rsid w:val="87EBE9D8"/>
    <w:rsid w:val="A6CF3449"/>
    <w:rsid w:val="D7934D5E"/>
    <w:rsid w:val="DF3F70A6"/>
    <w:rsid w:val="F7F9BA2B"/>
    <w:rsid w:val="F9FFF312"/>
    <w:rsid w:val="FDC6B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keepLines/>
      <w:autoSpaceDE w:val="0"/>
      <w:autoSpaceDN w:val="0"/>
      <w:adjustRightInd w:val="0"/>
      <w:spacing w:line="340" w:lineRule="exact"/>
      <w:ind w:firstLine="450" w:firstLineChars="204"/>
      <w:textAlignment w:val="baseline"/>
    </w:pPr>
    <w:rPr>
      <w:rFonts w:ascii="宋体"/>
      <w:b/>
      <w:bCs/>
      <w:spacing w:val="5"/>
      <w:kern w:val="0"/>
    </w:rPr>
  </w:style>
  <w:style w:type="paragraph" w:styleId="6">
    <w:name w:val="annotation text"/>
    <w:basedOn w:val="1"/>
    <w:qFormat/>
    <w:uiPriority w:val="0"/>
    <w:pPr>
      <w:jc w:val="left"/>
    </w:pPr>
  </w:style>
  <w:style w:type="paragraph" w:styleId="7">
    <w:name w:val="Body Text Indent"/>
    <w:basedOn w:val="1"/>
    <w:unhideWhenUsed/>
    <w:qFormat/>
    <w:uiPriority w:val="99"/>
    <w:pPr>
      <w:ind w:firstLine="627"/>
    </w:pPr>
    <w:rPr>
      <w:szCs w:val="20"/>
    </w:r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Hyperlink"/>
    <w:unhideWhenUsed/>
    <w:qFormat/>
    <w:uiPriority w:val="0"/>
    <w:rPr>
      <w:color w:val="0000FF"/>
      <w:u w:val="single"/>
    </w:rPr>
  </w:style>
  <w:style w:type="character" w:customStyle="1" w:styleId="16">
    <w:name w:val="页脚 Char"/>
    <w:link w:val="9"/>
    <w:qFormat/>
    <w:uiPriority w:val="0"/>
    <w:rPr>
      <w:kern w:val="2"/>
      <w:sz w:val="18"/>
      <w:szCs w:val="18"/>
    </w:rPr>
  </w:style>
  <w:style w:type="character" w:customStyle="1" w:styleId="17">
    <w:name w:val="页眉 Char"/>
    <w:link w:val="10"/>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677</Words>
  <Characters>3860</Characters>
  <Lines>32</Lines>
  <Paragraphs>9</Paragraphs>
  <TotalTime>4</TotalTime>
  <ScaleCrop>false</ScaleCrop>
  <LinksUpToDate>false</LinksUpToDate>
  <CharactersWithSpaces>4528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2018-10-31T09:51:00Z</dcterms:created>
  <dc:creator>刘辉</dc:creator>
  <cp:lastModifiedBy>张庆芳</cp:lastModifiedBy>
  <cp:lastPrinted>2022-09-24T06:31:00Z</cp:lastPrinted>
  <dcterms:modified xsi:type="dcterms:W3CDTF">2023-02-02T14:34:30Z</dcterms:modified>
  <dc:title>2010年9月公开招考职员有关问题的解答</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127B92EECE6249CCA524F9A1AE7C4641</vt:lpwstr>
  </property>
</Properties>
</file>