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32" w:lineRule="atLeast"/>
        <w:ind w:left="0" w:right="0" w:firstLine="0"/>
        <w:jc w:val="center"/>
        <w:rPr>
          <w:rFonts w:hint="eastAsia" w:ascii="微软雅黑" w:hAnsi="微软雅黑" w:eastAsia="微软雅黑" w:cs="微软雅黑"/>
          <w:b/>
          <w:bCs/>
          <w:i w:val="0"/>
          <w:iCs w:val="0"/>
          <w:caps w:val="0"/>
          <w:color w:val="306C9F"/>
          <w:spacing w:val="0"/>
          <w:sz w:val="46"/>
          <w:szCs w:val="46"/>
          <w:bdr w:val="none" w:color="auto" w:sz="0" w:space="0"/>
        </w:rPr>
      </w:pPr>
      <w:bookmarkStart w:id="0" w:name="_GoBack"/>
      <w:r>
        <w:rPr>
          <w:rFonts w:hint="eastAsia" w:ascii="微软雅黑" w:hAnsi="微软雅黑" w:eastAsia="微软雅黑" w:cs="微软雅黑"/>
          <w:b/>
          <w:bCs/>
          <w:i w:val="0"/>
          <w:iCs w:val="0"/>
          <w:caps w:val="0"/>
          <w:color w:val="306C9F"/>
          <w:spacing w:val="0"/>
          <w:sz w:val="46"/>
          <w:szCs w:val="46"/>
          <w:bdr w:val="none" w:color="auto" w:sz="0" w:space="0"/>
        </w:rPr>
        <w:t>镇江市京口区2022年第二批集中公开招聘教师通过资格复审入围面试人员名单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32" w:lineRule="atLeast"/>
        <w:ind w:left="0" w:right="0" w:firstLine="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现将</w:t>
      </w:r>
      <w:r>
        <w:rPr>
          <w:rFonts w:hint="eastAsia" w:ascii="宋体" w:hAnsi="宋体" w:eastAsia="宋体" w:cs="宋体"/>
          <w:b w:val="0"/>
          <w:bCs w:val="0"/>
          <w:i w:val="0"/>
          <w:iCs w:val="0"/>
          <w:caps w:val="0"/>
          <w:color w:val="000000"/>
          <w:spacing w:val="0"/>
          <w:kern w:val="0"/>
          <w:sz w:val="24"/>
          <w:szCs w:val="24"/>
          <w:lang w:val="en-US" w:eastAsia="zh-CN" w:bidi="ar"/>
        </w:rPr>
        <w:t>镇江市京口区2022年第二批集中公开招聘教师通过资格复审入围面试人员名单予以公布。请入围面试人员于2023年2月9日-2月11日登陆镇江市人事考试考工服务平台（网址：http://hrss.zhenjiang.gov.cn/ks/）打印准考证，具体时间和地点详见准考证。</w:t>
      </w:r>
      <w:r>
        <w:rPr>
          <w:rFonts w:hint="eastAsia" w:ascii="宋体" w:hAnsi="宋体" w:eastAsia="宋体" w:cs="宋体"/>
          <w:b w:val="0"/>
          <w:bCs w:val="0"/>
          <w:i w:val="0"/>
          <w:iCs w:val="0"/>
          <w:caps w:val="0"/>
          <w:color w:val="000000"/>
          <w:spacing w:val="0"/>
          <w:kern w:val="0"/>
          <w:sz w:val="24"/>
          <w:szCs w:val="24"/>
          <w:lang w:val="en-US" w:eastAsia="zh-CN" w:bidi="ar"/>
        </w:rPr>
        <w:br w:type="textWrapping"/>
      </w:r>
      <w:r>
        <w:rPr>
          <w:rFonts w:hint="eastAsia" w:ascii="宋体" w:hAnsi="宋体" w:eastAsia="宋体" w:cs="宋体"/>
          <w:b w:val="0"/>
          <w:bCs w:val="0"/>
          <w:i w:val="0"/>
          <w:iCs w:val="0"/>
          <w:caps w:val="0"/>
          <w:color w:val="000000"/>
          <w:spacing w:val="0"/>
          <w:kern w:val="0"/>
          <w:sz w:val="24"/>
          <w:szCs w:val="24"/>
          <w:lang w:val="en-US" w:eastAsia="zh-CN" w:bidi="ar"/>
        </w:rPr>
        <w:t>联系电话：0511—84425552(镇江市人事考试考工中心);</w:t>
      </w:r>
      <w:r>
        <w:rPr>
          <w:rFonts w:hint="eastAsia" w:ascii="宋体" w:hAnsi="宋体" w:eastAsia="宋体" w:cs="宋体"/>
          <w:b w:val="0"/>
          <w:bCs w:val="0"/>
          <w:i w:val="0"/>
          <w:iCs w:val="0"/>
          <w:caps w:val="0"/>
          <w:color w:val="000000"/>
          <w:spacing w:val="0"/>
          <w:kern w:val="0"/>
          <w:sz w:val="24"/>
          <w:szCs w:val="24"/>
          <w:lang w:val="en-US" w:eastAsia="zh-CN" w:bidi="ar"/>
        </w:rPr>
        <w:br w:type="textWrapping"/>
      </w:r>
      <w:r>
        <w:rPr>
          <w:rFonts w:hint="eastAsia" w:ascii="宋体" w:hAnsi="宋体" w:eastAsia="宋体" w:cs="宋体"/>
          <w:b w:val="0"/>
          <w:bCs w:val="0"/>
          <w:i w:val="0"/>
          <w:iCs w:val="0"/>
          <w:caps w:val="0"/>
          <w:color w:val="000000"/>
          <w:spacing w:val="0"/>
          <w:kern w:val="0"/>
          <w:sz w:val="24"/>
          <w:szCs w:val="24"/>
          <w:lang w:val="en-US" w:eastAsia="zh-CN" w:bidi="ar"/>
        </w:rPr>
        <w:t>          0511—89980831、0511-89980530（京口区教育局）;</w:t>
      </w:r>
      <w:r>
        <w:rPr>
          <w:rFonts w:hint="eastAsia" w:ascii="宋体" w:hAnsi="宋体" w:eastAsia="宋体" w:cs="宋体"/>
          <w:b w:val="0"/>
          <w:bCs w:val="0"/>
          <w:i w:val="0"/>
          <w:iCs w:val="0"/>
          <w:caps w:val="0"/>
          <w:color w:val="000000"/>
          <w:spacing w:val="0"/>
          <w:kern w:val="0"/>
          <w:sz w:val="24"/>
          <w:szCs w:val="24"/>
          <w:lang w:val="en-US" w:eastAsia="zh-CN" w:bidi="ar"/>
        </w:rPr>
        <w:br w:type="textWrapping"/>
      </w:r>
      <w:r>
        <w:rPr>
          <w:rFonts w:hint="eastAsia" w:ascii="宋体" w:hAnsi="宋体" w:eastAsia="宋体" w:cs="宋体"/>
          <w:b w:val="0"/>
          <w:bCs w:val="0"/>
          <w:i w:val="0"/>
          <w:iCs w:val="0"/>
          <w:caps w:val="0"/>
          <w:color w:val="000000"/>
          <w:spacing w:val="0"/>
          <w:kern w:val="0"/>
          <w:sz w:val="24"/>
          <w:szCs w:val="24"/>
          <w:lang w:val="en-US" w:eastAsia="zh-CN" w:bidi="ar"/>
        </w:rPr>
        <w:t>          0511—80859057（京口区人社局）。</w:t>
      </w:r>
    </w:p>
    <w:p>
      <w:pP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镇江市京口区教育局   </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二〇二三年二月六日</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9"/>
        <w:gridCol w:w="924"/>
        <w:gridCol w:w="2286"/>
        <w:gridCol w:w="925"/>
        <w:gridCol w:w="925"/>
        <w:gridCol w:w="1378"/>
        <w:gridCol w:w="470"/>
        <w:gridCol w:w="470"/>
        <w:gridCol w:w="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序号</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考生姓名</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单位名称</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职位代码</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职位名称</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准考证号</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成绩</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排名</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冒其昆</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镇江市京口中学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化学教师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404111401907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79.6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王燕</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镇江市京口中学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化学教师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404111401916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78.4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吉艳凤</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镇江市京口中学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化学教师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404111401905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林新儿</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101111400819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82.5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夏靖</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101111400305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77.4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孙怡</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101111400820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75.2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郑毅</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101111400506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76.8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陈健</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101111400227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71.1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杨鹏</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101111400402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70.3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陈泓瑾</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202111401411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77.5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张玮玚</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202111401405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许华浓</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202111401117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68.4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周栖梧</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202111401301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王化森</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202111401219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69.5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董瑞</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202111401004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63.8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许望平</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303111401722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84.6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李绮</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303111401705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82.8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俞晓晴</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镇江市中山路小学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303111401604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82.7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孙雨桐</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101111400209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吴越</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101111400411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72.1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沈婷婷</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101111400619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71.7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牛俊超</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101111400401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67.8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屠义斌</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101111400301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67.5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朱思凯</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101111400522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61.9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王志</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202111401205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71.4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谢永婷</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202111401429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田欣妍</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202111401028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65.4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陈雯</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202111401422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65.4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王岱青</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音乐教师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808111403101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冯硕</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音乐教师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808111403110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朱睿</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音乐教师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808111403028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76.5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李萌</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美术教师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606111402525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78.6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徐帆</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美术教师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606111402218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78.1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徐孝研</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美术教师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606111402405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78.1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张婷</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101111400719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74.2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唐欣雅</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101111400309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73.4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刘一雪</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101111400911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72.7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经舒斌</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101111400624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71.9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仓海旸</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101111400720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71.9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曹重九</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101111400904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64.7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周雨晨</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202111401228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85.6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倪晓红</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202111401404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81.1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蒋亚莹</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202111401013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64.6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孙欣</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音乐教师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808111403120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82.6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王明辉</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音乐教师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808111403111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79.4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戴雨晨</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音乐教师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808111403015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78.3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沈金羽</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科学教师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505111402004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范黎明</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科学教师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505111402002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69.8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于添晟</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镇江市红旗小学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科学教师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505111402001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60.7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蒋静</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镇江市江滨实验小学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303111401716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83.9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张程</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镇江市江滨实验小学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303111401718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王祺</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镇江市江滨实验小学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303111401611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万琦</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镇江市京口区实验小学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101111400102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75.7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乔雪琛</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镇江市京口区实验小学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101111400505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72.5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武小婷</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镇江市京口区实验小学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219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101111400115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72.2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吴旋</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镇江市京口区实验小学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303111401804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84.3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臧梦真</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镇江市京口区实验小学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303111401609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81.8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王梦颖</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镇江市京口区实验小学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303111401624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81.7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储理文</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镇江市京口区实验小学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303111401811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81.7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张玉影</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镇江市敏成小学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202111401130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76.7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刘欣</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镇江市敏成小学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202111401419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68.7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朱杰</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镇江市敏成小学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202111401030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59.9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杜子璇</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镇江市敏成小学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202111401309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59.9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蒋婷</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镇江市敏成小学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303111401805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81.8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戴芙蓉</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镇江市敏成小学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303111401717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81.3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侯珺琳</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镇江市敏成小学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303111401622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周慧</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镇江市桃花坞小学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202111401103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78.1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陆荣潇</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镇江市桃花坞小学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202111401327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71.6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朱倩茹</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镇江市桃花坞小学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202111401125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71.3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陈楚淇</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镇江市桃花坞小学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303111401727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88.3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周沁</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镇江市桃花坞小学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303111401502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83.6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柳易</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镇江市桃花坞小学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英语教师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303111401602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81.4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刘佳晨</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镇江市八叉巷小学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202111401017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68.8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张璇</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镇江市八叉巷小学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202111401402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66.5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张梦怡</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镇江市八叉巷小学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202111401115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64.5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刘莉</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镇江市恒顺实验小学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101111400104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75.5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赵紫妍</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镇江市恒顺实验小学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101111400504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73.2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段若楠</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镇江市恒顺实验小学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101111400215</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71.9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周启铭</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镇江市恒顺实验小学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体育教师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707111402821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81.6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相光明</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镇江市恒顺实验小学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体育教师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707111402703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76.6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陈忠亮</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镇江市恒顺实验小学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体育教师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707111402802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76.6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田冬慧</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江苏科技大学附属小学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美术教师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606111402117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77.7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李恒贤</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江苏科技大学附属小学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美术教师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606111402224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76.1</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丁正</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江苏科技大学附属小学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美术教师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606111402323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75.2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4</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王梦琪</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镇江市学府路小学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101111400408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72.6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86</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万济瑄</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镇江市学府路小学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101111400629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69.6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87</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芮杨千禧</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镇江市学府路小学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229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语文教师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101111400520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68.9</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88</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夏欣怡</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镇江市学府路小学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230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202111401412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89</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蒋莹</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镇江市学府路小学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230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202111401227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68.3</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90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张雨</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镇江市学府路小学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230</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202111401407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66.8</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91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刘玲玲</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镇江市香江花城小学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231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202111401126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86.4</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92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段婷</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镇江市香江花城小学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231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202111401020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73.2</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93</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黄益</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镇江市香江花城小学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231</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202111401307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69.6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3</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94</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周可</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镇江市香江花城小学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232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202111401310</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73.6</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1</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95</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花浩然</w:t>
            </w:r>
          </w:p>
        </w:tc>
        <w:tc>
          <w:tcPr>
            <w:tcW w:w="137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镇江市香江花城小学</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232</w:t>
            </w:r>
          </w:p>
        </w:tc>
        <w:tc>
          <w:tcPr>
            <w:tcW w:w="55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数学教师</w:t>
            </w:r>
          </w:p>
        </w:tc>
        <w:tc>
          <w:tcPr>
            <w:tcW w:w="827"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202111401427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72.7</w:t>
            </w:r>
          </w:p>
        </w:tc>
        <w:tc>
          <w:tcPr>
            <w:tcW w:w="282"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000000"/>
                <w:spacing w:val="0"/>
                <w:kern w:val="0"/>
                <w:sz w:val="20"/>
                <w:szCs w:val="20"/>
                <w:lang w:val="en-US" w:eastAsia="zh-CN" w:bidi="ar"/>
              </w:rPr>
              <w:t>2</w:t>
            </w:r>
          </w:p>
        </w:tc>
        <w:tc>
          <w:tcPr>
            <w:tcW w:w="285" w:type="pct"/>
            <w:tcBorders>
              <w:top w:val="single" w:color="auto" w:sz="6" w:space="0"/>
              <w:left w:val="single" w:color="auto" w:sz="6" w:space="0"/>
              <w:bottom w:val="single" w:color="auto" w:sz="6" w:space="0"/>
              <w:right w:val="single" w:color="auto"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kern w:val="0"/>
                <w:sz w:val="20"/>
                <w:szCs w:val="20"/>
                <w:lang w:val="en-US" w:eastAsia="zh-CN" w:bidi="ar"/>
              </w:rPr>
              <w:t>　</w:t>
            </w:r>
          </w:p>
        </w:tc>
      </w:tr>
    </w:tbl>
    <w:p>
      <w:pPr>
        <w:rPr>
          <w:rFonts w:hint="eastAsia" w:ascii="宋体" w:hAnsi="宋体" w:eastAsia="宋体" w:cs="宋体"/>
          <w:i w:val="0"/>
          <w:iCs w:val="0"/>
          <w:caps w:val="0"/>
          <w:color w:val="000000"/>
          <w:spacing w:val="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3C86626B"/>
    <w:rsid w:val="4243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8">
    <w:name w:val="Strong"/>
    <w:basedOn w:val="7"/>
    <w:qFormat/>
    <w:uiPriority w:val="0"/>
    <w:rPr>
      <w:b/>
    </w:rPr>
  </w:style>
  <w:style w:type="character" w:styleId="9">
    <w:name w:val="FollowedHyperlink"/>
    <w:basedOn w:val="7"/>
    <w:uiPriority w:val="0"/>
    <w:rPr>
      <w:rFonts w:hint="eastAsia" w:ascii="宋体" w:hAnsi="宋体" w:eastAsia="宋体" w:cs="宋体"/>
      <w:color w:val="800080"/>
      <w:sz w:val="18"/>
      <w:szCs w:val="18"/>
      <w:u w:val="single"/>
    </w:rPr>
  </w:style>
  <w:style w:type="character" w:styleId="10">
    <w:name w:val="Hyperlink"/>
    <w:basedOn w:val="7"/>
    <w:uiPriority w:val="0"/>
    <w:rPr>
      <w:rFonts w:hint="eastAsia" w:ascii="宋体" w:hAnsi="宋体" w:eastAsia="宋体" w:cs="宋体"/>
      <w:color w:val="0000FF"/>
      <w:sz w:val="18"/>
      <w:szCs w:val="18"/>
      <w:u w:val="single"/>
    </w:rPr>
  </w:style>
  <w:style w:type="character" w:customStyle="1" w:styleId="11">
    <w:name w:val="bds_nopic"/>
    <w:basedOn w:val="7"/>
    <w:uiPriority w:val="0"/>
  </w:style>
  <w:style w:type="character" w:customStyle="1" w:styleId="12">
    <w:name w:val="bds_nopic1"/>
    <w:basedOn w:val="7"/>
    <w:uiPriority w:val="0"/>
  </w:style>
  <w:style w:type="character" w:customStyle="1" w:styleId="13">
    <w:name w:val="bds_nopic2"/>
    <w:basedOn w:val="7"/>
    <w:uiPriority w:val="0"/>
    <w:rPr>
      <w:rFonts w:ascii="宋体 ! important" w:hAnsi="宋体 ! important" w:eastAsia="宋体 ! important" w:cs="宋体 ! important"/>
      <w:color w:val="454545"/>
      <w:sz w:val="21"/>
      <w:szCs w:val="21"/>
    </w:rPr>
  </w:style>
  <w:style w:type="character" w:customStyle="1" w:styleId="14">
    <w:name w:val="bds_more"/>
    <w:basedOn w:val="7"/>
    <w:uiPriority w:val="0"/>
    <w:rPr>
      <w:rFonts w:hint="eastAsia" w:ascii="宋体" w:hAnsi="宋体" w:eastAsia="宋体" w:cs="宋体"/>
    </w:rPr>
  </w:style>
  <w:style w:type="character" w:customStyle="1" w:styleId="15">
    <w:name w:val="bds_more1"/>
    <w:basedOn w:val="7"/>
    <w:uiPriority w:val="0"/>
  </w:style>
  <w:style w:type="character" w:customStyle="1" w:styleId="16">
    <w:name w:val="bds_more2"/>
    <w:basedOn w:val="7"/>
    <w:uiPriority w:val="0"/>
  </w:style>
  <w:style w:type="character" w:customStyle="1" w:styleId="17">
    <w:name w:val="bds_more3"/>
    <w:basedOn w:val="7"/>
    <w:uiPriority w:val="0"/>
  </w:style>
  <w:style w:type="character" w:customStyle="1" w:styleId="18">
    <w:name w:val="bds_more4"/>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2023-02-06T10:04:00Z</dcterms:created>
  <dc:creator>Administrator</dc:creator>
  <cp:lastModifiedBy>Administrator</cp:lastModifiedBy>
  <dcterms:modified xsi:type="dcterms:W3CDTF">2023-02-07T11:43:45Z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1DFE61AB739A484CBFD9D351AAA70DD9</vt:lpwstr>
  </property>
</Properties>
</file>