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hanging="8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11" w:leftChars="0" w:hanging="11" w:firstLineChars="0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  <w:t>成都市新都区住建系统2023年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11" w:leftChars="0" w:hanging="11" w:firstLineChars="0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 w:bidi="ar"/>
        </w:rPr>
        <w:t>面向社会公开招聘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  <w:t>编外人员岗位表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19"/>
        <w:gridCol w:w="645"/>
        <w:gridCol w:w="630"/>
        <w:gridCol w:w="915"/>
        <w:gridCol w:w="1980"/>
        <w:gridCol w:w="2145"/>
        <w:gridCol w:w="1662"/>
        <w:gridCol w:w="2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3" w:type="dxa"/>
          <w:trHeight w:val="211" w:hRule="atLeast"/>
        </w:trPr>
        <w:tc>
          <w:tcPr>
            <w:tcW w:w="536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用人单位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岗位类型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人数（人）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岗位工作内容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岗位条件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99"/>
              </w:tabs>
              <w:adjustRightInd w:val="0"/>
              <w:snapToGrid w:val="0"/>
              <w:ind w:firstLine="281" w:firstLineChars="100"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年薪酬待遇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成都市新都区住房和城乡建设局        （共3名）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普通辅助岗位A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综合岗位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1.负责来电接听处理；负责收文处理，函件等拟稿、核稿、发文；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2.负责政务服务窗口业务受理；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3.负责群众接待、网络理政、信访办理工作；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4.完成临时交办的其它工作。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1.具有大专及以上学历和符合职位要求的工作能力；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2.年龄18周岁至35周岁。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方正仿宋简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（计算时间截止2023年1月1日）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6万-8万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（含五险一金单位缴纳部分）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普通辅助岗位B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综合岗位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 起草各类总结、报告、计划、经验材料、领导讲话稿；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2..撰写各类信息、约稿；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3.负责政府采购工作；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4.负责固定资产管理；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5.负责来电接听处理；负责收文处理，函件等拟稿、核稿、发文；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6.负责相关会务工作；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7.负责档案管理；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8.负责网络理政、信访办理工作；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9.完成临时交办的其它工作。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1.具有大专及以上学历和符合职位要求的工作能力；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2.年龄18周岁至35周岁。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（计算时间截止2023年1月1日）</w:t>
            </w:r>
          </w:p>
        </w:tc>
        <w:tc>
          <w:tcPr>
            <w:tcW w:w="18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专业技术岗位B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技术岗位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 起草各类总结、报告、计划、经验材料、领导讲话稿；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2.撰写各类信息、约稿；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3.参与在建工程质量安全监督；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4.参与建设项目初步设计和施工图审查；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5.参与建设项目招投标监管；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6.参与工程造价咨询监管；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7.参与消防设计审查、验收、备案工作；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8.完成临时交办的其它工作。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1.具有大专及以上学历和符合职位要求的工作能力；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2.年龄18周岁至35周岁。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（计算时间截止2023年1月1日）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6万-8万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（含五险一金单位缴纳部分）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成都市新都区住房发展服务中心        （共2名）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普通辅助岗位A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综合岗位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1.负责收文处理，拟制相关文稿；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2.负责受理政务服务窗口房地产经介机构备案、房屋维修资金缴纳咨询等工作；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3.办理群众接待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</w:rPr>
              <w:t>网络理政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t>信访工作；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4.完成临时交办的其它工作</w:t>
            </w:r>
            <w:r>
              <w:rPr>
                <w:rFonts w:hint="eastAsia" w:ascii="宋体" w:hAnsi="宋体" w:cs="宋体"/>
                <w:color w:val="000000"/>
                <w:sz w:val="22"/>
              </w:rPr>
              <w:t>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1.具有大专及以上学历和符合职位要求的工作能力；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2.年龄18周岁至35周岁。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（计算时间截止2023年1月1日）；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3.具有房地产行业</w:t>
            </w:r>
            <w:r>
              <w:rPr>
                <w:rFonts w:hint="eastAsia" w:ascii="宋体" w:hAnsi="宋体" w:cs="宋体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窗口工作服务经验者优先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。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6万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（含五险一金单位缴纳部分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普通辅助岗位B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综合岗位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1.起草各类总结、报告、计划、经验材料、领导讲话稿;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2.负责收文处理，撰写各类信息、约稿;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3.负责固定资产管理;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4.负责相关会务工作;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5.负责档案管理;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6.办理网络理政、信访工作;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7.完成临时交办的其它工作。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1.具有大专及以上学历和符合职位要求的工作能力；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2.年龄18周岁至35周岁。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（计算时间截止2023年1月1日）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6万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（含五险一金单位缴纳部分）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成都市新都区公园城市建设服务中心    （共7名）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专业技术A岗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规划设计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1.开展公园城市建设、城市有机更新政策和相关理论研究，开展规划设计的相关研究，提供建设性意见和建议;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2.开展公园城市建设的相关规划与设计；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3.编制公园城市建设、生态建设各类策划方案、规划方案、实施导则并组织实施;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4.开展片区综合开发相关政策及实施方案的研究，组织实施片区综合开发工作;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5..开展文稿材料撰写、PPT制作等工作；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6.完成领导交办的其他工作。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全日制硕士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研究生学历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，取得硕士学位证书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2.年龄18周岁至3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周岁；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（计算时间截止2023年1月1日）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3.具有中级以上职称者，学历可放宽到全日制本科及以上学历，年龄可放宽到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周岁以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内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。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8万-15万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（含五险一金单位缴纳部分）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专业技术A岗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项目管理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1.负责公园城市有关重大建设问题的调查研究并提出可行性建议;组织开展项目可行性研究等项目建设的前期工作;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2.开展专项债等上级资金策划申报工作；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3.开展城市有机更新申报入库，实施方案评审工作、实施策略、场景植入研究落实工作；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4.开展工程项目建设管理；协调推进公园城市重点建设项目实施；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5.开展文稿材料撰写、PPT制作等工作；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6.完成领导交办的其他工作。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全日制硕士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研究生学历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，取得硕士学位证书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2.年龄18周岁至3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周岁（计算时间截止2023年1月1日）；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3.具有中级以上职称者，学历可放宽到全日制本科及以上学历，年龄可放宽到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周岁以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内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。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8万-15万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（含五险一金单位缴纳部分）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普通辅助B岗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行政管理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 起草各类总结、报告、计划、经验材料、领导讲话稿；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2..撰写各类信息、约稿；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3.负责政府采购工作；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4.负责固定资产管理；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5.负责来电接听处理；负责收文处理，函件等拟稿、核稿、发文；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6.负责相关会务工作；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.负责档案管理工作；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.完成领导交办的其它工作。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1.具有大专及以上学历和符合职位要求的工作能力。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2.年龄18周岁至3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周岁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具有行政办公室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5年以上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工作经验者，年龄可适当放宽</w:t>
            </w:r>
            <w:r>
              <w:rPr>
                <w:rFonts w:hint="eastAsia" w:ascii="宋体" w:hAnsi="宋体" w:cs="宋体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6万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（含五险一金单位缴纳部分）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OTRkOTVlZWM1YTBmNGQ1OGQ5ZmI3MGM2ODVlZWMifQ=="/>
  </w:docVars>
  <w:rsids>
    <w:rsidRoot w:val="01625F94"/>
    <w:rsid w:val="0162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2023-02-02T06:47:00Z</dcterms:created>
  <dc:creator>刘洪辰</dc:creator>
  <cp:lastModifiedBy>刘洪辰</cp:lastModifiedBy>
  <dcterms:modified xsi:type="dcterms:W3CDTF">2023-02-02T06:48:43Z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6382A060E4A341E8842E482AAC0A6A59</vt:lpwstr>
  </property>
</Properties>
</file>