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9A" w:rsidRDefault="0050729A" w:rsidP="0050729A">
      <w:pPr>
        <w:pStyle w:val="a0"/>
        <w:rPr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附件1 </w:t>
      </w:r>
      <w:r>
        <w:rPr>
          <w:rFonts w:hint="eastAsia"/>
          <w:b/>
          <w:bCs/>
          <w:sz w:val="32"/>
          <w:szCs w:val="32"/>
        </w:rPr>
        <w:t xml:space="preserve">     </w:t>
      </w:r>
    </w:p>
    <w:p w:rsidR="0050729A" w:rsidRDefault="0050729A" w:rsidP="0050729A">
      <w:pPr>
        <w:pStyle w:val="a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大连太平湾合作创新区管委会内设机构工作人员公开招聘岗位计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划表</w:t>
      </w:r>
    </w:p>
    <w:tbl>
      <w:tblPr>
        <w:tblW w:w="15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1283"/>
        <w:gridCol w:w="934"/>
        <w:gridCol w:w="4867"/>
        <w:gridCol w:w="817"/>
        <w:gridCol w:w="1416"/>
        <w:gridCol w:w="1241"/>
        <w:gridCol w:w="826"/>
        <w:gridCol w:w="3801"/>
      </w:tblGrid>
      <w:tr w:rsidR="0050729A" w:rsidTr="00D13075">
        <w:trPr>
          <w:trHeight w:val="365"/>
          <w:tblHeader/>
          <w:jc w:val="center"/>
        </w:trPr>
        <w:tc>
          <w:tcPr>
            <w:tcW w:w="584" w:type="dxa"/>
            <w:vMerge w:val="restart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83" w:type="dxa"/>
            <w:vMerge w:val="restart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部门名称</w:t>
            </w:r>
          </w:p>
        </w:tc>
        <w:tc>
          <w:tcPr>
            <w:tcW w:w="934" w:type="dxa"/>
            <w:vMerge w:val="restart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</w:t>
            </w:r>
          </w:p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4867" w:type="dxa"/>
            <w:vMerge w:val="restart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岗位主要职责</w:t>
            </w:r>
          </w:p>
        </w:tc>
        <w:tc>
          <w:tcPr>
            <w:tcW w:w="817" w:type="dxa"/>
            <w:vMerge w:val="restart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人数</w:t>
            </w:r>
          </w:p>
        </w:tc>
        <w:tc>
          <w:tcPr>
            <w:tcW w:w="7284" w:type="dxa"/>
            <w:gridSpan w:val="4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岗位任职条件</w:t>
            </w:r>
          </w:p>
        </w:tc>
      </w:tr>
      <w:tr w:rsidR="0050729A" w:rsidTr="00D13075">
        <w:trPr>
          <w:trHeight w:val="90"/>
          <w:tblHeader/>
          <w:jc w:val="center"/>
        </w:trPr>
        <w:tc>
          <w:tcPr>
            <w:tcW w:w="584" w:type="dxa"/>
            <w:vMerge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934" w:type="dxa"/>
            <w:vMerge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4867" w:type="dxa"/>
            <w:vMerge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817" w:type="dxa"/>
            <w:vMerge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学历学位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要求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年龄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要求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要求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任职要求</w:t>
            </w:r>
          </w:p>
        </w:tc>
      </w:tr>
      <w:tr w:rsidR="0050729A" w:rsidTr="00D13075">
        <w:trPr>
          <w:trHeight w:val="2996"/>
          <w:jc w:val="center"/>
        </w:trPr>
        <w:tc>
          <w:tcPr>
            <w:tcW w:w="584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党委（管委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会）办公室</w:t>
            </w:r>
          </w:p>
        </w:tc>
        <w:tc>
          <w:tcPr>
            <w:tcW w:w="934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绩效</w:t>
            </w:r>
          </w:p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管理岗</w:t>
            </w:r>
          </w:p>
        </w:tc>
        <w:tc>
          <w:tcPr>
            <w:tcW w:w="486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left"/>
              <w:textAlignment w:val="center"/>
              <w:rPr>
                <w:rStyle w:val="font11"/>
                <w:rFonts w:hint="default"/>
                <w:spacing w:val="-6"/>
                <w:sz w:val="22"/>
              </w:rPr>
            </w:pPr>
            <w:r>
              <w:rPr>
                <w:rStyle w:val="font11"/>
                <w:rFonts w:hint="default"/>
                <w:spacing w:val="-6"/>
                <w:sz w:val="22"/>
              </w:rPr>
              <w:t>1.负责编制和修订绩效考核管理办法，组织开展绩效考核工作；</w:t>
            </w:r>
          </w:p>
          <w:p w:rsidR="0050729A" w:rsidRDefault="0050729A" w:rsidP="00D13075">
            <w:pPr>
              <w:widowControl/>
              <w:spacing w:line="240" w:lineRule="exact"/>
              <w:jc w:val="left"/>
              <w:textAlignment w:val="center"/>
              <w:rPr>
                <w:rStyle w:val="font11"/>
                <w:rFonts w:hint="default"/>
                <w:spacing w:val="-6"/>
                <w:sz w:val="22"/>
              </w:rPr>
            </w:pPr>
            <w:r>
              <w:rPr>
                <w:rStyle w:val="font11"/>
                <w:rFonts w:hint="default"/>
                <w:spacing w:val="-6"/>
                <w:sz w:val="22"/>
              </w:rPr>
              <w:t>2.负责试用期人员工作评估与考核管理工作；</w:t>
            </w:r>
          </w:p>
          <w:p w:rsidR="0050729A" w:rsidRDefault="0050729A" w:rsidP="00D13075">
            <w:pPr>
              <w:widowControl/>
              <w:spacing w:line="240" w:lineRule="exact"/>
              <w:jc w:val="left"/>
              <w:textAlignment w:val="center"/>
              <w:rPr>
                <w:rStyle w:val="font11"/>
                <w:rFonts w:hint="default"/>
                <w:spacing w:val="-6"/>
                <w:sz w:val="22"/>
              </w:rPr>
            </w:pPr>
            <w:r>
              <w:rPr>
                <w:rStyle w:val="font11"/>
                <w:rFonts w:hint="default"/>
                <w:spacing w:val="-6"/>
                <w:sz w:val="22"/>
              </w:rPr>
              <w:t>3.负责协调区域发展重大问题的调研和对策建议；</w:t>
            </w:r>
          </w:p>
          <w:p w:rsidR="0050729A" w:rsidRDefault="0050729A" w:rsidP="00D13075">
            <w:pPr>
              <w:widowControl/>
              <w:spacing w:line="240" w:lineRule="exact"/>
              <w:jc w:val="left"/>
              <w:textAlignment w:val="center"/>
              <w:rPr>
                <w:rStyle w:val="font11"/>
                <w:rFonts w:hint="default"/>
                <w:spacing w:val="-6"/>
                <w:sz w:val="22"/>
              </w:rPr>
            </w:pPr>
            <w:r>
              <w:rPr>
                <w:rStyle w:val="font11"/>
                <w:rFonts w:hint="default"/>
                <w:spacing w:val="-6"/>
                <w:sz w:val="22"/>
              </w:rPr>
              <w:t>4.负责法定机构管理运作模式跟踪研究；</w:t>
            </w:r>
          </w:p>
          <w:p w:rsidR="0050729A" w:rsidRDefault="0050729A" w:rsidP="00D13075">
            <w:pPr>
              <w:widowControl/>
              <w:spacing w:line="240" w:lineRule="exact"/>
              <w:jc w:val="left"/>
              <w:textAlignment w:val="center"/>
              <w:rPr>
                <w:rStyle w:val="font11"/>
                <w:rFonts w:hint="default"/>
                <w:spacing w:val="-6"/>
                <w:sz w:val="22"/>
              </w:rPr>
            </w:pPr>
            <w:r>
              <w:rPr>
                <w:rStyle w:val="font11"/>
                <w:rFonts w:hint="default"/>
                <w:spacing w:val="-6"/>
                <w:sz w:val="22"/>
              </w:rPr>
              <w:t>5.负责党委、管委会决议决定事项贯彻落实情况的督查督办，以及上级领导和党委、管委会领导批示和交办事项的督办、反馈工作；</w:t>
            </w:r>
          </w:p>
          <w:p w:rsidR="0050729A" w:rsidRDefault="0050729A" w:rsidP="00D13075">
            <w:pPr>
              <w:pStyle w:val="a0"/>
              <w:widowControl/>
              <w:spacing w:line="240" w:lineRule="exact"/>
              <w:rPr>
                <w:rStyle w:val="font11"/>
                <w:rFonts w:hint="default"/>
                <w:spacing w:val="-6"/>
                <w:sz w:val="22"/>
                <w:szCs w:val="22"/>
              </w:rPr>
            </w:pPr>
            <w:r>
              <w:rPr>
                <w:rStyle w:val="font11"/>
                <w:rFonts w:hint="default"/>
                <w:spacing w:val="-6"/>
                <w:sz w:val="22"/>
                <w:szCs w:val="22"/>
              </w:rPr>
              <w:t>6.完成领导交办的其他工作，并配合其他部门开展工作。</w:t>
            </w:r>
          </w:p>
        </w:tc>
        <w:tc>
          <w:tcPr>
            <w:tcW w:w="81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全日制大学本科及以上；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学士学位及以上。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1988年1月1日及以后出生。特别优秀者，可适当放宽至1983年1月1日。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Style w:val="font11"/>
                <w:rFonts w:hint="default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不限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left"/>
              <w:textAlignment w:val="center"/>
              <w:rPr>
                <w:rStyle w:val="font11"/>
                <w:rFonts w:hint="default"/>
                <w:spacing w:val="-6"/>
                <w:sz w:val="22"/>
              </w:rPr>
            </w:pPr>
            <w:r>
              <w:rPr>
                <w:rStyle w:val="font11"/>
                <w:rFonts w:hint="default"/>
                <w:spacing w:val="-6"/>
                <w:sz w:val="22"/>
              </w:rPr>
              <w:t>1.中共党员；</w:t>
            </w:r>
            <w:r>
              <w:rPr>
                <w:rStyle w:val="font11"/>
                <w:rFonts w:hint="default"/>
                <w:spacing w:val="-6"/>
                <w:sz w:val="22"/>
              </w:rPr>
              <w:br/>
              <w:t>2.熟悉人力资源、绩效管理、园区改革和创新发展等相关政策法规及专业知识；</w:t>
            </w:r>
            <w:r>
              <w:rPr>
                <w:rStyle w:val="font11"/>
                <w:rFonts w:hint="default"/>
                <w:spacing w:val="-6"/>
                <w:sz w:val="22"/>
              </w:rPr>
              <w:br/>
              <w:t>3.具备较好的文字综合能力、组织策划能力、执行能力、沟通协调能力、团队协作能力、创新能力、持续学习能力、抗压能力；</w:t>
            </w:r>
            <w:r>
              <w:rPr>
                <w:rStyle w:val="font11"/>
                <w:rFonts w:hint="default"/>
                <w:spacing w:val="-6"/>
                <w:sz w:val="22"/>
              </w:rPr>
              <w:br/>
              <w:t>4.具备3年以上岗位相关工作经验；</w:t>
            </w:r>
            <w:r>
              <w:rPr>
                <w:rStyle w:val="font11"/>
                <w:rFonts w:hint="default"/>
                <w:spacing w:val="-6"/>
                <w:sz w:val="22"/>
              </w:rPr>
              <w:br/>
              <w:t>5.具有党政机关、事业单位、园区或大型企业相关工作经历优先考虑。</w:t>
            </w:r>
          </w:p>
        </w:tc>
      </w:tr>
      <w:tr w:rsidR="0050729A" w:rsidTr="00D13075">
        <w:trPr>
          <w:trHeight w:val="3271"/>
          <w:jc w:val="center"/>
        </w:trPr>
        <w:tc>
          <w:tcPr>
            <w:tcW w:w="584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t>2</w:t>
            </w:r>
          </w:p>
        </w:tc>
        <w:tc>
          <w:tcPr>
            <w:tcW w:w="1283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党委（管委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会）办公室</w:t>
            </w:r>
          </w:p>
        </w:tc>
        <w:tc>
          <w:tcPr>
            <w:tcW w:w="934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宣传岗</w:t>
            </w:r>
          </w:p>
        </w:tc>
        <w:tc>
          <w:tcPr>
            <w:tcW w:w="486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1.负责合作创新区对外宣传工作；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2.负责网站、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微信公众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平台、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微博等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合作创新区宣传平台建设、管理、运营和舆情处理等工作；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3.负责合作创新区精神文明建设工作；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4.负责合作创新区节事活动、形象策划等规划和统筹管理工作；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5.负责合作创新区信息采编、信息公开等工作；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6.完成领导交办的其他工作，并配合其他部门开展工作。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</w:p>
        </w:tc>
        <w:tc>
          <w:tcPr>
            <w:tcW w:w="81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全日制大学本科及以上；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学士学位及以上。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1988年1月1日及以后出生。特别优秀者，可适当放宽至1983年1月1日。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不限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熟悉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新闻媒体工作流程，具备开展宣传工作能力，熟练运用网站编辑、排版等各种计算机软件；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.具备较好的文字综合能力、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组织策划能力、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执行能力、沟通协调能力、团队协作能力、创新能力、持续学习能力、抗压能力；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.具备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年以上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岗位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相关工作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经验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.具有党政机关、事业单位、园区或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新闻媒体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相关工作经历优先考虑，具有相关荣誉者优先。</w:t>
            </w:r>
          </w:p>
        </w:tc>
      </w:tr>
      <w:tr w:rsidR="0050729A" w:rsidTr="00D13075">
        <w:trPr>
          <w:trHeight w:val="3963"/>
          <w:jc w:val="center"/>
        </w:trPr>
        <w:tc>
          <w:tcPr>
            <w:tcW w:w="584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83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党委（管委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会）办公室</w:t>
            </w:r>
          </w:p>
        </w:tc>
        <w:tc>
          <w:tcPr>
            <w:tcW w:w="934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法律法规与综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治维稳岗</w:t>
            </w:r>
            <w:proofErr w:type="gramEnd"/>
          </w:p>
        </w:tc>
        <w:tc>
          <w:tcPr>
            <w:tcW w:w="486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1.负责指导、协调社会管理综治工作开展；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2.负责合作创新区法制工作；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3.负责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维稳相关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4.负责信访相关工作，受理信访人提出的建议、意见和投诉事项；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5.负责合作创新区管委会规范性文件的合法性审查和报审、合同文件的法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审查工作；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6.负责国安办等相关工作；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7.完成领导交办的其他工作，并配合其他部门开展工作。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</w:p>
        </w:tc>
        <w:tc>
          <w:tcPr>
            <w:tcW w:w="81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全日制大学本科及以上；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学士学位及以上。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1988年1月1日及以后出生。特别优秀者，可适当放宽至1983年1月1日。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法学</w:t>
            </w:r>
          </w:p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类专</w:t>
            </w:r>
          </w:p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业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1.中共党员；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2.熟悉社会综合治理、法制、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信访维稳等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相关政策法规及专业知识，通过法律职业资格考试；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3.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具备较好的文字综合能力、执行能力、沟通协调能力、团队协作能力、持续学习能力、抗压能力；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4.具备3年以上岗位相关工作经验；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5.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具有党政机关、事业单位、园区或大型企业相关工作经历优先考虑，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法律相关专业优先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。</w:t>
            </w:r>
          </w:p>
        </w:tc>
      </w:tr>
      <w:tr w:rsidR="0050729A" w:rsidTr="00D13075">
        <w:trPr>
          <w:trHeight w:val="3352"/>
          <w:jc w:val="center"/>
        </w:trPr>
        <w:tc>
          <w:tcPr>
            <w:tcW w:w="584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投资促进局</w:t>
            </w:r>
          </w:p>
        </w:tc>
        <w:tc>
          <w:tcPr>
            <w:tcW w:w="934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商务服务岗</w:t>
            </w:r>
          </w:p>
        </w:tc>
        <w:tc>
          <w:tcPr>
            <w:tcW w:w="486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1.负责统筹合作创新区对外开放合作和开放型经济发展工作；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2.负责合作创新区商务工作；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3.负责建立和完善服务贸易管理体系，推进服务贸易、内外贸融合及现代服务业发展等工作；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4.完成领导交办的其他工作，并配合其他部门开展工作。</w:t>
            </w:r>
          </w:p>
        </w:tc>
        <w:tc>
          <w:tcPr>
            <w:tcW w:w="81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全日制大学本科及以上；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学士学位及以上。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1988年1月1日及以后出生。特别优秀者，可适当放宽至1983年1月1日。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不限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熟悉国家宏观经济和产业政策，熟悉商务服务相关政策法规及专业知识；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  <w:t>2.</w:t>
            </w:r>
            <w:proofErr w:type="gramStart"/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熟悉发改</w:t>
            </w:r>
            <w:proofErr w:type="gramEnd"/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、商务等行业相关政策法规；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  <w:t>3.具备较好的文字综合能力、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组织策划能力、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执行能力、沟通协调能力、团队协作能力、创新能力、持续学习能力、抗压能力；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  <w:t>4.具备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年以上岗位相关工作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经验；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5.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具有党政机关、事业单位、园区或大型企业相关工作经历优先考虑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。</w:t>
            </w:r>
          </w:p>
        </w:tc>
      </w:tr>
      <w:tr w:rsidR="0050729A" w:rsidTr="00D13075">
        <w:trPr>
          <w:trHeight w:val="3352"/>
          <w:jc w:val="center"/>
        </w:trPr>
        <w:tc>
          <w:tcPr>
            <w:tcW w:w="584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83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投资促进局</w:t>
            </w:r>
          </w:p>
        </w:tc>
        <w:tc>
          <w:tcPr>
            <w:tcW w:w="934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项目管理岗</w:t>
            </w:r>
          </w:p>
        </w:tc>
        <w:tc>
          <w:tcPr>
            <w:tcW w:w="486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1.负责编制政府投资计划，研究投资项目规模、使用方向;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2.负责申报并转发上级投资项目计划，参与、协调、审核上报重大项目，组织协调重大项目的前期工作，负责重大项目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库维护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;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3.负责组织专项债项目、专项资金的申报、调度和监督管理等工作，并会同行业管理部门共同加强项目实施和监管；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4.负责审批、核准、备案区域内固定资产投资项目；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5.完成领导交办的其他工作，并配合其他部门开展工作。</w:t>
            </w:r>
          </w:p>
        </w:tc>
        <w:tc>
          <w:tcPr>
            <w:tcW w:w="81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全日制大学本科及以上；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学士学位及以上。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1988年1月1日及以后出生。特别优秀者，可适当放宽至1983年1月1日。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不限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熟悉国家宏观经济和产业政策，熟悉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投资项目管理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相关政策法规及专业知识；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.具备较好的文字综合能力、执行能力、沟通协调能力、团队协作能力、持续学习能力、抗压能力；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.具备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年以上岗位相关工作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经验；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4.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具有党政机关、事业单位、园区或大型企业相关工作经历优先考虑。</w:t>
            </w:r>
          </w:p>
        </w:tc>
      </w:tr>
      <w:tr w:rsidR="0050729A" w:rsidTr="00D13075">
        <w:trPr>
          <w:trHeight w:val="3657"/>
          <w:jc w:val="center"/>
        </w:trPr>
        <w:tc>
          <w:tcPr>
            <w:tcW w:w="584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t>6</w:t>
            </w:r>
          </w:p>
        </w:tc>
        <w:tc>
          <w:tcPr>
            <w:tcW w:w="1283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财政金融局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（国有资产监督管理局）</w:t>
            </w:r>
          </w:p>
        </w:tc>
        <w:tc>
          <w:tcPr>
            <w:tcW w:w="934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国有资产监督管理岗</w:t>
            </w:r>
          </w:p>
        </w:tc>
        <w:tc>
          <w:tcPr>
            <w:tcW w:w="486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1.负责制定国有资产监督管理的有关政策和规章制度并监督执行；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2.负责推进国有企业的现代企业制度建设；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3.负责监督所监管企业国有资产保值增值，维护国有资产出资人的权益；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4.负责组织出资企业上交国有资本收益，提出所监管企业国有资本经营预算建议草案；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5.负责健全并执行国有资产损失责任追究制度和问责机制等工作；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6.完成领导交办的其他工作，并配合其他部门开展工作。</w:t>
            </w:r>
          </w:p>
        </w:tc>
        <w:tc>
          <w:tcPr>
            <w:tcW w:w="81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全日制大学本科及以上；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学士学位及以上。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1988年1月1日及以后出生。特别优秀者，可适当放宽至1983年1月1日。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不限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1.熟悉财政金融相关政策法规及专业知识；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2.具备较好的文字综合能力、执行能力、沟通协调能力、团队协作能力、持续学习能力、抗压能力；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3.具备3年以上岗位相关工作经验；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4.具有党政机关、事业单位、园区或大型企业相关工作经历优先考虑，经济学类相关专业或者特别优秀、经验丰富的优先考虑。</w:t>
            </w:r>
          </w:p>
        </w:tc>
      </w:tr>
      <w:tr w:rsidR="0050729A" w:rsidTr="00D13075">
        <w:trPr>
          <w:trHeight w:val="3657"/>
          <w:jc w:val="center"/>
        </w:trPr>
        <w:tc>
          <w:tcPr>
            <w:tcW w:w="584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83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财政金融局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（国有资产监督管理局）</w:t>
            </w:r>
          </w:p>
        </w:tc>
        <w:tc>
          <w:tcPr>
            <w:tcW w:w="934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工程</w:t>
            </w:r>
          </w:p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会计岗</w:t>
            </w:r>
          </w:p>
        </w:tc>
        <w:tc>
          <w:tcPr>
            <w:tcW w:w="486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1.负责工程项目的会计核算和税务统筹；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2.负责审核、编制凭证，完成工程成本、往来的记账工作;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3.负责工程项目台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账管理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4.负责统筹预(结)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算情况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 xml:space="preserve">和结算送审相关工作; 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5.配合编制工程项目各期结算报表、竣工结算说明书、竣工决算财务报表等工作；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6.负责工程合同的付款项目审核，相关凭证档案管理等工作；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7.完成领导交办的其他工作，并配合其他部门开展工作。</w:t>
            </w:r>
          </w:p>
        </w:tc>
        <w:tc>
          <w:tcPr>
            <w:tcW w:w="81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全日制大学本科及以上；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学士学位及以上。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1988年1月1日及以后出生。特别优秀者，可适当放宽至1983年1月1日。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不限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1.熟悉工程项目会计核算等相关政策法规及专业知识；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2.具备较好的文字综合能力、执行能力、沟通协调能力、团队协作能力、创新能力、持续学习能力、抗压能力；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3.具备3年以上岗位相关工作经验；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4.具有党政机关、事业单位、园区或大型企业相关工作经历优先考虑，经济学类相关专业或者特别优秀、经验丰富的优先考虑。</w:t>
            </w:r>
          </w:p>
        </w:tc>
      </w:tr>
      <w:tr w:rsidR="0050729A" w:rsidTr="00D13075">
        <w:trPr>
          <w:trHeight w:val="3657"/>
          <w:jc w:val="center"/>
        </w:trPr>
        <w:tc>
          <w:tcPr>
            <w:tcW w:w="584" w:type="dxa"/>
            <w:vAlign w:val="center"/>
          </w:tcPr>
          <w:p w:rsidR="0050729A" w:rsidRDefault="0050729A" w:rsidP="00D1307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t>8</w:t>
            </w:r>
          </w:p>
        </w:tc>
        <w:tc>
          <w:tcPr>
            <w:tcW w:w="1283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不动产登记交易中心</w:t>
            </w:r>
          </w:p>
        </w:tc>
        <w:tc>
          <w:tcPr>
            <w:tcW w:w="934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房产管理岗</w:t>
            </w:r>
          </w:p>
        </w:tc>
        <w:tc>
          <w:tcPr>
            <w:tcW w:w="486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1.负责合作创新区房产市场交易管理工作；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2.负责房地产企业资质管理、房屋维修资金、物业管理；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3.负责审查和放发商品房预（销）售许可等房地产行业管理和市场监督工作；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等线" w:eastAsia="等线" w:hAnsi="等线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4.完成领导交办的其他工作，并配合其他部门开展工作。</w:t>
            </w:r>
          </w:p>
        </w:tc>
        <w:tc>
          <w:tcPr>
            <w:tcW w:w="817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全日制大学本科及以上；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br/>
              <w:t>学士学位及以上。</w:t>
            </w:r>
          </w:p>
        </w:tc>
        <w:tc>
          <w:tcPr>
            <w:tcW w:w="124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1988年1月1日及以后出生。特别优秀者，可适当放宽至1983年1月1日。</w:t>
            </w:r>
          </w:p>
        </w:tc>
        <w:tc>
          <w:tcPr>
            <w:tcW w:w="826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不限</w:t>
            </w:r>
          </w:p>
        </w:tc>
        <w:tc>
          <w:tcPr>
            <w:tcW w:w="3801" w:type="dxa"/>
            <w:vAlign w:val="center"/>
          </w:tcPr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1.熟悉房地产等相关政策法规及专业知识；</w:t>
            </w:r>
          </w:p>
          <w:p w:rsidR="0050729A" w:rsidRDefault="0050729A" w:rsidP="00D13075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spacing w:val="-6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2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.具备较好的文字综合能力、执行能力、沟通协调能力、团队协作能力、持续学习能力、抗压能力；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.具备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3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年以上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岗位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相关工作经验；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br/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2"/>
              </w:rPr>
              <w:t>4</w:t>
            </w:r>
            <w:r>
              <w:rPr>
                <w:rFonts w:ascii="仿宋" w:eastAsia="仿宋" w:hAnsi="仿宋" w:cs="仿宋"/>
                <w:spacing w:val="-6"/>
                <w:kern w:val="0"/>
                <w:sz w:val="22"/>
              </w:rPr>
              <w:t>.具有党政机关、事业单位、园区或大型企业相关工作经历优先考虑。</w:t>
            </w:r>
          </w:p>
        </w:tc>
      </w:tr>
    </w:tbl>
    <w:p w:rsidR="00124820" w:rsidRPr="0050729A" w:rsidRDefault="00124820"/>
    <w:sectPr w:rsidR="00124820" w:rsidRPr="0050729A" w:rsidSect="0050729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29A"/>
    <w:rsid w:val="00053B9F"/>
    <w:rsid w:val="00124820"/>
    <w:rsid w:val="00336E7B"/>
    <w:rsid w:val="0050729A"/>
    <w:rsid w:val="009E2EFF"/>
    <w:rsid w:val="00EB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729A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50729A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rsid w:val="0050729A"/>
    <w:rPr>
      <w:rFonts w:ascii="宋体" w:eastAsia="宋体" w:hAnsi="Courier New" w:cs="Courier New"/>
      <w:szCs w:val="21"/>
    </w:rPr>
  </w:style>
  <w:style w:type="character" w:customStyle="1" w:styleId="font11">
    <w:name w:val="font11"/>
    <w:basedOn w:val="a1"/>
    <w:qFormat/>
    <w:rsid w:val="0050729A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86E7E-98C3-471E-ACEC-A9CCA5C1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2788</Characters>
  <Application>Microsoft Office Word</Application>
  <DocSecurity>0</DocSecurity>
  <Lines>23</Lines>
  <Paragraphs>6</Paragraphs>
  <ScaleCrop>false</ScaleCrop>
  <Company>HP Inc.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2023-02-08T02:06:00Z</dcterms:created>
  <dcterms:modified xsi:type="dcterms:W3CDTF">2023-02-08T02:07:00Z</dcterms:modified>
</cp:coreProperties>
</file>