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2023年衢州市衢江区教育系统招引高层次紧缺人才报名表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75"/>
        <w:gridCol w:w="793"/>
        <w:gridCol w:w="290"/>
        <w:gridCol w:w="120"/>
        <w:gridCol w:w="300"/>
        <w:gridCol w:w="115"/>
        <w:gridCol w:w="384"/>
        <w:gridCol w:w="399"/>
        <w:gridCol w:w="116"/>
        <w:gridCol w:w="336"/>
        <w:gridCol w:w="23"/>
        <w:gridCol w:w="112"/>
        <w:gridCol w:w="549"/>
        <w:gridCol w:w="159"/>
        <w:gridCol w:w="918"/>
        <w:gridCol w:w="9"/>
        <w:gridCol w:w="279"/>
        <w:gridCol w:w="321"/>
        <w:gridCol w:w="96"/>
        <w:gridCol w:w="124"/>
        <w:gridCol w:w="810"/>
        <w:gridCol w:w="119"/>
        <w:gridCol w:w="21"/>
        <w:gridCol w:w="405"/>
        <w:gridCol w:w="370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3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3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入伍年月</w:t>
            </w:r>
          </w:p>
        </w:tc>
        <w:tc>
          <w:tcPr>
            <w:tcW w:w="1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3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任教学科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职称情况</w:t>
            </w:r>
          </w:p>
        </w:tc>
        <w:tc>
          <w:tcPr>
            <w:tcW w:w="1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入党年月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369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是否在编在职</w:t>
            </w:r>
          </w:p>
        </w:tc>
        <w:tc>
          <w:tcPr>
            <w:tcW w:w="14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93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3" w:hRule="atLeast"/>
          <w:jc w:val="center"/>
        </w:trPr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家庭住址</w:t>
            </w:r>
          </w:p>
        </w:tc>
        <w:tc>
          <w:tcPr>
            <w:tcW w:w="3696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3" w:hRule="atLeast"/>
          <w:jc w:val="center"/>
        </w:trPr>
        <w:tc>
          <w:tcPr>
            <w:tcW w:w="1075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8165" w:type="dxa"/>
            <w:gridSpan w:val="25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4" w:hRule="atLeast"/>
          <w:jc w:val="center"/>
        </w:trPr>
        <w:tc>
          <w:tcPr>
            <w:tcW w:w="1075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教育经历（从高中开始）</w:t>
            </w:r>
          </w:p>
        </w:tc>
        <w:tc>
          <w:tcPr>
            <w:tcW w:w="79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82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89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学习形式</w:t>
            </w:r>
          </w:p>
        </w:tc>
        <w:tc>
          <w:tcPr>
            <w:tcW w:w="102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906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81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91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是否师范专业</w:t>
            </w:r>
          </w:p>
        </w:tc>
        <w:tc>
          <w:tcPr>
            <w:tcW w:w="99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曾任职务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5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5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5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5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5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restart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1503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起始时间</w:t>
            </w:r>
          </w:p>
        </w:tc>
        <w:tc>
          <w:tcPr>
            <w:tcW w:w="1485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结束时间</w:t>
            </w:r>
          </w:p>
        </w:tc>
        <w:tc>
          <w:tcPr>
            <w:tcW w:w="2235" w:type="dxa"/>
            <w:gridSpan w:val="6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575" w:type="dxa"/>
            <w:gridSpan w:val="6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1367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0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73" w:hRule="atLeas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每类最多填5条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综合荣誉</w:t>
            </w:r>
          </w:p>
        </w:tc>
        <w:tc>
          <w:tcPr>
            <w:tcW w:w="7082" w:type="dxa"/>
            <w:gridSpan w:val="2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81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课堂教学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及专业竞赛</w:t>
            </w:r>
          </w:p>
        </w:tc>
        <w:tc>
          <w:tcPr>
            <w:tcW w:w="7082" w:type="dxa"/>
            <w:gridSpan w:val="2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40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著作、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  <w:tc>
          <w:tcPr>
            <w:tcW w:w="7082" w:type="dxa"/>
            <w:gridSpan w:val="2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82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奖学金（教师岗位填写）及其他</w:t>
            </w:r>
          </w:p>
        </w:tc>
        <w:tc>
          <w:tcPr>
            <w:tcW w:w="7082" w:type="dxa"/>
            <w:gridSpan w:val="2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家庭成员及重要社会关系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7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69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初审意见</w:t>
            </w:r>
          </w:p>
        </w:tc>
        <w:tc>
          <w:tcPr>
            <w:tcW w:w="369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 月   日</w:t>
            </w: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资格复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审意见</w:t>
            </w:r>
          </w:p>
        </w:tc>
        <w:tc>
          <w:tcPr>
            <w:tcW w:w="3263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20AC8"/>
    <w:rsid w:val="3732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2023-02-10T06:09:00Z</dcterms:created>
  <dc:creator>汪素萍</dc:creator>
  <cp:lastModifiedBy>汪素萍</cp:lastModifiedBy>
  <dcterms:modified xsi:type="dcterms:W3CDTF">2023-02-10T06:09:41Z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