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11"/>
        <w:gridCol w:w="874"/>
        <w:gridCol w:w="826"/>
        <w:gridCol w:w="6235"/>
        <w:gridCol w:w="935"/>
        <w:gridCol w:w="1235"/>
        <w:gridCol w:w="1394"/>
        <w:gridCol w:w="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3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kern w:val="2"/>
                <w:szCs w:val="32"/>
                <w:lang w:eastAsia="zh-CN" w:bidi="ar-SA"/>
              </w:rPr>
            </w:pPr>
            <w:r>
              <w:rPr>
                <w:kern w:val="2"/>
                <w:szCs w:val="32"/>
                <w:lang w:eastAsia="zh-CN" w:bidi="ar-SA"/>
              </w:rPr>
              <w:t>附件1：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小标宋_GBK"/>
                <w:sz w:val="40"/>
                <w:szCs w:val="40"/>
                <w:lang w:eastAsia="zh-CN" w:bidi="ar-SA"/>
              </w:rPr>
            </w:pPr>
            <w:r>
              <w:rPr>
                <w:rFonts w:eastAsia="方正小标宋_GBK"/>
                <w:sz w:val="40"/>
                <w:szCs w:val="40"/>
                <w:lang w:eastAsia="zh-CN" w:bidi="ar-SA"/>
              </w:rPr>
              <w:t>富源县煤矿安全监管急需紧缺人才岗位招聘需求计划表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单位名称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主要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职位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需求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计划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（人）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学历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层次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专业要求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从业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年龄性别要求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联系电话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能源局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采矿类、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通风类、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地质类、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测绘类、机电设备类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trike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25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全日制本科及以上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0"/>
                <w:szCs w:val="21"/>
                <w:lang w:eastAsia="zh-CN" w:bidi="ar-SA"/>
              </w:rPr>
            </w:pPr>
            <w:r>
              <w:rPr>
                <w:rFonts w:eastAsia="方正仿宋_GBK"/>
                <w:sz w:val="20"/>
                <w:szCs w:val="21"/>
                <w:lang w:eastAsia="zh-CN" w:bidi="ar-SA"/>
              </w:rPr>
              <w:t>1、采矿类：采矿；采矿工程；采矿技术；矿井建设；煤矿开采技术；矿业工程；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0"/>
                <w:szCs w:val="21"/>
                <w:lang w:eastAsia="zh-CN" w:bidi="ar-SA"/>
              </w:rPr>
            </w:pPr>
            <w:r>
              <w:rPr>
                <w:rFonts w:eastAsia="方正仿宋_GBK"/>
                <w:sz w:val="20"/>
                <w:szCs w:val="21"/>
                <w:lang w:eastAsia="zh-CN" w:bidi="ar-SA"/>
              </w:rPr>
              <w:t>2、通风类：矿井通风与安全；安全工程；安全管理；安全管理技术；安全技术管理；安全科学与工程；安全生产；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0"/>
                <w:szCs w:val="21"/>
                <w:lang w:eastAsia="zh-CN" w:bidi="ar-SA"/>
              </w:rPr>
            </w:pPr>
            <w:r>
              <w:rPr>
                <w:rFonts w:eastAsia="方正仿宋_GBK"/>
                <w:sz w:val="20"/>
                <w:szCs w:val="21"/>
                <w:lang w:eastAsia="zh-CN" w:bidi="ar-SA"/>
              </w:rPr>
              <w:t>3、地质类：矿山地质；地质采矿；地质学；地质勘查与地理测绘；地质矿产勘查技术；地质调查与矿产普查；地质工程；地质矿产勘查与开发；地质矿产勘察技术；工程地质勘查；地质地矿地理及测绘；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0"/>
                <w:szCs w:val="21"/>
                <w:lang w:eastAsia="zh-CN" w:bidi="ar-SA"/>
              </w:rPr>
            </w:pPr>
            <w:r>
              <w:rPr>
                <w:rFonts w:eastAsia="方正仿宋_GBK"/>
                <w:sz w:val="20"/>
                <w:szCs w:val="21"/>
                <w:lang w:eastAsia="zh-CN" w:bidi="ar-SA"/>
              </w:rPr>
              <w:t>4、测绘类：矿山测量；工程测量；测绘工程技术；测绘地理信息技术；测绘工程；测绘科学与技术；测绘与地理信息技术；测绘与地质工程技术；测量工程；测量与工程施工；大地测量；大地测量学与测量工程；工程测量技术；工程测量与监理；地质地矿地理及测绘；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0"/>
                <w:szCs w:val="21"/>
                <w:lang w:eastAsia="zh-CN" w:bidi="ar-SA"/>
              </w:rPr>
              <w:t>5、机电类：机电；矿山机电；矿山机电技术；机电工程；机电技术；机电技术应用；机电技术运用；机电一体化；机电一体化工程；机电一体化技术；机电应用技术；机电自动化；电气工程；电气工程及其自动化；电气自动化技术；矿井运输与提升；综合机械化采煤；矿业装备维护技术；机械设计及自动化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从事所学专业工作3年及以上。（研究生及以上学历的2年及以上）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18"/>
                <w:szCs w:val="18"/>
                <w:lang w:eastAsia="zh-CN" w:bidi="ar-SA"/>
              </w:rPr>
              <w:t>限男性，年龄35周岁以下（具有中职及其以上职称或技师以上任职资格的，年龄可放宽到40周岁</w:t>
            </w:r>
            <w:r>
              <w:rPr>
                <w:rFonts w:eastAsia="方正仿宋_GBK"/>
                <w:sz w:val="28"/>
                <w:szCs w:val="28"/>
                <w:lang w:eastAsia="zh-CN" w:bidi="ar-SA"/>
              </w:rPr>
              <w:t>）。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富源县能源局（人事科），</w:t>
            </w:r>
            <w:r>
              <w:rPr>
                <w:rFonts w:eastAsia="方正仿宋_GBK"/>
                <w:spacing w:val="-11"/>
                <w:sz w:val="21"/>
                <w:szCs w:val="21"/>
                <w:lang w:eastAsia="zh-CN" w:bidi="ar-SA"/>
              </w:rPr>
              <w:t>（</w:t>
            </w:r>
            <w:r>
              <w:rPr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0874-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4038999）</w:t>
            </w:r>
            <w:r>
              <w:rPr>
                <w:rFonts w:eastAsia="方正仿宋_GBK"/>
                <w:spacing w:val="-11"/>
                <w:sz w:val="21"/>
                <w:szCs w:val="21"/>
                <w:lang w:eastAsia="zh-CN" w:bidi="ar-SA"/>
              </w:rPr>
              <w:t>。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富源县纪委富源县监委驻县能源局纪检监察组，（0874-4621546）。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事业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编制</w:t>
            </w:r>
          </w:p>
          <w:p>
            <w:pPr>
              <w:pStyle w:val="2"/>
              <w:ind w:firstLine="640"/>
              <w:jc w:val="both"/>
              <w:rPr>
                <w:lang w:eastAsia="zh-CN" w:bidi="ar-SA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55C6F"/>
    <w:rsid w:val="3AD55C6F"/>
    <w:rsid w:val="760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ascii="Times New Roman" w:hAnsi="Times New Roman" w:eastAsia="仿宋_GB2312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2023-02-13T03:02:00Z</dcterms:created>
  <dc:creator>李蒙</dc:creator>
  <cp:lastModifiedBy>李蒙</cp:lastModifiedBy>
  <dcterms:modified xsi:type="dcterms:W3CDTF">2023-02-13T03:04:31Z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