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eastAsia="仿宋_GB2312" w:cs="仿宋_GB2312"/>
          <w:sz w:val="32"/>
          <w:szCs w:val="32"/>
          <w:highlight w:val="none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附件1</w:t>
      </w:r>
    </w:p>
    <w:p>
      <w:pPr>
        <w:spacing w:line="340" w:lineRule="exact"/>
        <w:ind w:right="-3"/>
        <w:jc w:val="center"/>
        <w:rPr>
          <w:rFonts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lang w:val="en-US" w:eastAsia="zh-CN"/>
        </w:rPr>
        <w:t>深圳第二外国语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</w:rPr>
        <w:t>学校面向202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小标宋简体" w:hAnsi="华文中宋" w:eastAsia="方正小标宋简体" w:cs="华文中宋"/>
          <w:sz w:val="32"/>
          <w:szCs w:val="32"/>
          <w:highlight w:val="none"/>
        </w:rPr>
        <w:t>年应届毕业生赴外招聘教师岗位计划表</w:t>
      </w:r>
    </w:p>
    <w:bookmarkEnd w:id="0"/>
    <w:tbl>
      <w:tblPr>
        <w:tblStyle w:val="6"/>
        <w:tblpPr w:leftFromText="180" w:rightFromText="180" w:vertAnchor="text" w:horzAnchor="margin" w:tblpX="74" w:tblpY="181"/>
        <w:tblW w:w="139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19"/>
        <w:gridCol w:w="1215"/>
        <w:gridCol w:w="828"/>
        <w:gridCol w:w="838"/>
        <w:gridCol w:w="725"/>
        <w:gridCol w:w="862"/>
        <w:gridCol w:w="1188"/>
        <w:gridCol w:w="2409"/>
        <w:gridCol w:w="1280"/>
        <w:gridCol w:w="2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最低专业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技术资格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与岗位有关的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研究生：教育学(A04)；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文学(A05)；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2023年应届毕业生；具有高中及以上教师资格证。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日语教师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研究生：外国语言文学(A0502)；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2023年应届毕业生；具有高中及以上教师资格证。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高中信息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技术教师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十一级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研究生：教育学(A04)；工学（A08）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2023年应届毕业生；具有高中及以上教师资格证。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sectPr>
          <w:pgSz w:w="16838" w:h="11906" w:orient="landscape"/>
          <w:pgMar w:top="1690" w:right="1440" w:bottom="1690" w:left="1440" w:header="851" w:footer="1406" w:gutter="0"/>
          <w:cols w:space="0" w:num="1"/>
          <w:formProt w:val="0"/>
          <w:docGrid w:type="linesAndChars" w:linePitch="573" w:charSpace="-1843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57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2023-02-08T07:29:31Z</dcterms:created>
  <dc:creator>wuhan</dc:creator>
  <cp:lastModifiedBy>陈曼玲</cp:lastModifiedBy>
  <dcterms:modified xsi:type="dcterms:W3CDTF">2023-02-08T07:30:21Z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9E4844F2BA7742FFA4246B81D72E569F</vt:lpwstr>
  </property>
</Properties>
</file>