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 w:cs="黑体"/>
          <w:kern w:val="0"/>
          <w:sz w:val="28"/>
          <w:szCs w:val="28"/>
        </w:rPr>
        <w:t>附件1：</w:t>
      </w:r>
    </w:p>
    <w:p>
      <w:pPr>
        <w:widowControl/>
        <w:spacing w:line="480" w:lineRule="exact"/>
        <w:ind w:firstLine="705" w:firstLineChars="196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widowControl/>
        <w:spacing w:line="480" w:lineRule="exact"/>
        <w:ind w:firstLine="1242" w:firstLineChars="345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黑河广播电视台（黑河市融媒体中心）公开招聘非在编合同制工作人员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计划表</w:t>
      </w:r>
    </w:p>
    <w:tbl>
      <w:tblPr>
        <w:tblStyle w:val="2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645"/>
        <w:gridCol w:w="1565"/>
        <w:gridCol w:w="1984"/>
        <w:gridCol w:w="992"/>
        <w:gridCol w:w="1843"/>
        <w:gridCol w:w="2126"/>
        <w:gridCol w:w="1985"/>
        <w:gridCol w:w="99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9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序号</w:t>
            </w:r>
          </w:p>
        </w:tc>
        <w:tc>
          <w:tcPr>
            <w:tcW w:w="64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招聘单位</w:t>
            </w:r>
          </w:p>
        </w:tc>
        <w:tc>
          <w:tcPr>
            <w:tcW w:w="156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岗位</w:t>
            </w: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招聘计划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（人）</w:t>
            </w:r>
          </w:p>
        </w:tc>
        <w:tc>
          <w:tcPr>
            <w:tcW w:w="496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专业要求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学历、学位要求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资质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要求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9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门类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（一级目录）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专业类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（二级目录）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专业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黑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河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广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播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视</w:t>
            </w:r>
          </w:p>
          <w:p>
            <w:pPr>
              <w:rPr>
                <w:rFonts w:hint="eastAsia" w:ascii="仿宋_GB2312" w:eastAsia="仿宋_GB2312"/>
                <w:color w:val="C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全媒体摄影记者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ind w:firstLine="525" w:firstLineChars="250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不限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国家承认的中专及以上学历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需从事户外及夜间拍摄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全媒体摄像记者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ind w:firstLine="525" w:firstLineChars="250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4人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不限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国家承认的中专及以上学历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需从事户外及夜间拍摄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全媒体</w:t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t>文字记者、编辑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ind w:firstLine="525" w:firstLineChars="250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3人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文史哲学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中国语言文学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新闻出版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国家承认的本科及以上学历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全媒体影像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节目制作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    3人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国家承认的专科及以上学历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广播、电视节目单编辑员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ind w:firstLine="525" w:firstLineChars="250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2人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  <w:t>不限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国家承认的专科及以上学历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美术编辑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ind w:firstLine="525" w:firstLineChars="250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1人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理工学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艺术学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计算机、设计学、戏剧与影视、美术学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国家承认的专科及以上学历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视觉传达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ind w:firstLine="525" w:firstLineChars="250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1人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理工学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艺术学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计算机、设计学、戏剧与影视、美术学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国家承认的专科及以上学历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俄语翻译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ind w:firstLine="525" w:firstLineChars="250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 人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文史哲学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外国语言文学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  <w:t>俄语、俄语语言文学、应用俄语、商务俄语、经贸俄语、外贸俄语、俄语翻译、俄语笔译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国家承认的本科及以上学历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俄语主持人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男、女各1人 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文史哲学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外国语言文学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  <w:t>俄语、俄语语言文学、应用俄语、商务俄语、经贸俄语、外贸俄语、俄语翻译、俄语口译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国家承认的专科及以上学历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92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广播节目主持人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男、女各1人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  <w:t>不限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统招、专科及以上学历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电力维护管理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  <w:t>不限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国家承认的中专及以上学历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szCs w:val="21"/>
                <w:shd w:val="clear" w:color="auto" w:fill="FFFFFF"/>
              </w:rPr>
              <w:t>需持有电工证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szCs w:val="21"/>
                <w:shd w:val="clear" w:color="auto" w:fill="FFFFFF"/>
              </w:rPr>
              <w:t>日常维护及突发事故抢修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消防维护管理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  <w:t>不限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国家承认的中专及以上学历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szCs w:val="21"/>
                <w:shd w:val="clear" w:color="auto" w:fill="FFFFFF"/>
              </w:rPr>
              <w:t>24小时轮流值班及突发事故抢修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演播厅管理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szCs w:val="21"/>
                <w:shd w:val="clear" w:color="auto" w:fill="FFFFFF"/>
              </w:rPr>
              <w:t>不限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国家承认的专科及以上学历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设备设施操作及日常管理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新媒体技术运行维护、管理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4人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融媒体新技术发展应用规划管理1人；互联网应用、网站、网页、APP、小程序编程应用开发管理1人；计算机网络维护管理1人；广播、电视、新媒体系统应用维护管理1人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理工学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艺术学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计算机、电子信息、设计学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统招、专科及以上学历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pStyle w:val="4"/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851" w:right="851" w:bottom="851" w:left="680" w:header="851" w:footer="992" w:gutter="0"/>
          <w:cols w:space="720" w:num="1"/>
          <w:docGrid w:type="linesAndChars" w:linePitch="286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ZGY2Mjk4MGM2OTJhOTk1NTJlNDMzMDA5ZGIifQ=="/>
  </w:docVars>
  <w:rsids>
    <w:rsidRoot w:val="72F30DEA"/>
    <w:rsid w:val="72F3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 New New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2023-03-02T02:31:00Z</dcterms:created>
  <dc:creator>WS1</dc:creator>
  <cp:lastModifiedBy>WS1</cp:lastModifiedBy>
  <dcterms:modified xsi:type="dcterms:W3CDTF">2023-03-02T02:32:02Z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FDB6AEF21ADE49FBB3057614E591AD3F</vt:lpwstr>
  </property>
</Properties>
</file>