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spacing w:line="500" w:lineRule="exact"/>
        <w:rPr>
          <w:rFonts w:ascii="黑体" w:hAnsi="黑体" w:eastAsia="黑体"/>
        </w:rPr>
      </w:pPr>
    </w:p>
    <w:p>
      <w:pPr>
        <w:spacing w:line="52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西华大学20</w:t>
      </w:r>
      <w:r>
        <w:rPr>
          <w:rFonts w:ascii="黑体" w:hAnsi="黑体" w:eastAsia="黑体" w:cs="宋体"/>
          <w:sz w:val="36"/>
          <w:szCs w:val="36"/>
        </w:rPr>
        <w:t>2</w:t>
      </w:r>
      <w:r>
        <w:rPr>
          <w:rFonts w:hint="eastAsia" w:ascii="黑体" w:hAnsi="黑体" w:eastAsia="黑体" w:cs="宋体"/>
          <w:sz w:val="36"/>
          <w:szCs w:val="36"/>
        </w:rPr>
        <w:t>3年4月公开考试招聘事业</w:t>
      </w:r>
      <w:r>
        <w:rPr>
          <w:rFonts w:ascii="黑体" w:hAnsi="黑体" w:eastAsia="黑体" w:cs="宋体"/>
          <w:sz w:val="36"/>
          <w:szCs w:val="36"/>
        </w:rPr>
        <w:t>编制</w:t>
      </w:r>
      <w:r>
        <w:rPr>
          <w:rFonts w:hint="eastAsia" w:ascii="黑体" w:hAnsi="黑体" w:eastAsia="黑体" w:cs="宋体"/>
          <w:sz w:val="36"/>
          <w:szCs w:val="36"/>
        </w:rPr>
        <w:t>辅导员岗位和条件要求一览表</w:t>
      </w:r>
    </w:p>
    <w:p>
      <w:pPr>
        <w:tabs>
          <w:tab w:val="left" w:pos="8820"/>
        </w:tabs>
        <w:spacing w:line="400" w:lineRule="exact"/>
        <w:jc w:val="both"/>
        <w:rPr>
          <w:rFonts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5"/>
        <w:tblW w:w="13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425"/>
        <w:gridCol w:w="851"/>
        <w:gridCol w:w="2268"/>
        <w:gridCol w:w="4111"/>
        <w:gridCol w:w="708"/>
        <w:gridCol w:w="198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4" w:type="dxa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18"/>
                <w:szCs w:val="18"/>
              </w:rPr>
              <w:br w:type="page"/>
            </w: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招聘岗位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岗位编码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招聘对象范围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snapToGrid w:val="0"/>
              <w:ind w:left="291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其他条件要求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ind w:left="291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岗位名称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年龄和工作经历要求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专业条件要求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213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宜宾校区专职辅导员岗位（男宿舍值班）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230101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面向社会招聘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2023年7月31日前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取得普通高等教育研究生学历和硕士及以上学位的人员。</w:t>
            </w:r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应届毕业生应于1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993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年1月1日及以后出生，须在本科或研究生学习期间担任过主要学生干部；</w:t>
            </w:r>
          </w:p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非应届毕业生须具有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年以上高校辅导员工作经历并考核合格，应于1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988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年1月1日及以后出生。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中共党员（含中共预备党员）</w:t>
            </w:r>
          </w:p>
          <w:p>
            <w:pPr>
              <w:snapToGrid w:val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工作地点：宜宾校区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需长期在男生宿舍值班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宜宾校区专职辅导员岗位（女宿舍值班）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230102</w:t>
            </w:r>
          </w:p>
        </w:tc>
        <w:tc>
          <w:tcPr>
            <w:tcW w:w="2268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需长期在女生宿舍值班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郫都、彭州校区应届专职辅导员岗位（男宿舍值班）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230201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面向社会招聘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2023年7月31日前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取得普通高等教育研究生学历和硕士及以上学位的应届毕业生。</w:t>
            </w:r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>
            <w:pPr>
              <w:widowControl w:val="0"/>
              <w:snapToGrid w:val="0"/>
              <w:jc w:val="both"/>
              <w:textAlignment w:val="baseline"/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报考人员应于1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993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年1月1日及以后出生，须在本科或研究生学习期间担任过主要学生干部。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中共党员（含中共预备党员）</w:t>
            </w:r>
          </w:p>
          <w:p>
            <w:pPr>
              <w:snapToGrid w:val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工作地点：郫都校区、彭州校区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需长期在男生宿舍值班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郫都、彭州校区应届专职辅导员岗位（女宿舍值班）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230202</w:t>
            </w:r>
          </w:p>
        </w:tc>
        <w:tc>
          <w:tcPr>
            <w:tcW w:w="2268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需长期在女生宿舍值班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郫都、彭州校区非应届专职辅导员岗位（男宿舍值班）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230301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面向社会招聘具有辅导员工作经历、普通高等教育研究生学历和硕士及以上学位的人员。</w:t>
            </w:r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报考人员须具有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年以上高校辅导员工作经历并考核合格，应于1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988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年1月1日及以后出生；具有8年以上高校辅导员工作经历并考核合格，放宽至1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983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</w:rPr>
              <w:t>年1月1日及以后出生。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中共党员（含中共预备党员）</w:t>
            </w:r>
          </w:p>
          <w:p>
            <w:pPr>
              <w:snapToGrid w:val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工作地点：郫都校区、彭州校区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需长期在男生宿舍值班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郫都、彭州校区非应届专职辅导员岗位（女宿舍值班）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230302</w:t>
            </w:r>
          </w:p>
        </w:tc>
        <w:tc>
          <w:tcPr>
            <w:tcW w:w="2268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需长期在女生宿舍值班</w:t>
            </w:r>
          </w:p>
        </w:tc>
      </w:tr>
    </w:tbl>
    <w:p>
      <w:pPr>
        <w:snapToGrid w:val="0"/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 1.本表各岗位相关的其他条件及要求请见本公告正文。</w:t>
      </w:r>
    </w:p>
    <w:p>
      <w:pPr>
        <w:snapToGrid w:val="0"/>
        <w:ind w:firstLine="1080" w:firstLineChars="45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2.报考人员本人有效学位证和毕业证所载学位和学历，须完全符合其所报岗位“学历学位”的条件要求。</w:t>
      </w:r>
    </w:p>
    <w:p>
      <w:pPr>
        <w:snapToGrid w:val="0"/>
        <w:ind w:firstLine="1080" w:firstLineChars="45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3</w:t>
      </w:r>
      <w:r>
        <w:rPr>
          <w:rFonts w:hint="eastAsia" w:ascii="楷体_GB2312" w:eastAsia="楷体_GB2312"/>
          <w:sz w:val="24"/>
          <w:szCs w:val="24"/>
        </w:rPr>
        <w:t>.主要学生干部包括：校院两级团委、学生会、研究生会部长（含副部长）、党支部书记或班级班长、团支部书记及以上职务。</w:t>
      </w:r>
    </w:p>
    <w:p>
      <w:pPr>
        <w:snapToGrid w:val="0"/>
        <w:ind w:firstLine="1080" w:firstLineChars="45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</w:t>
      </w:r>
      <w:r>
        <w:rPr>
          <w:rFonts w:ascii="楷体_GB2312" w:eastAsia="楷体_GB2312"/>
          <w:sz w:val="24"/>
          <w:szCs w:val="24"/>
        </w:rPr>
        <w:t>.</w:t>
      </w:r>
      <w:r>
        <w:rPr>
          <w:rFonts w:hint="eastAsia" w:ascii="楷体_GB2312" w:eastAsia="楷体_GB2312"/>
          <w:sz w:val="24"/>
          <w:szCs w:val="24"/>
        </w:rPr>
        <w:t>报考人员担任学生干部的证明须由毕业学校（单位）学生工作部门（含研究生工作部门）出具；从事辅导员工作的证明由工作的学校学生工作部门出具。</w:t>
      </w:r>
    </w:p>
    <w:p>
      <w:pPr>
        <w:snapToGrid w:val="0"/>
        <w:rPr>
          <w:rFonts w:ascii="黑体" w:hAnsi="黑体" w:eastAsia="黑体"/>
          <w:szCs w:val="30"/>
        </w:rPr>
      </w:pPr>
      <w:r>
        <w:rPr>
          <w:rFonts w:hint="eastAsia" w:ascii="楷体_GB2312" w:eastAsia="楷体_GB2312"/>
          <w:sz w:val="24"/>
          <w:szCs w:val="24"/>
        </w:rPr>
        <w:t xml:space="preserve">        </w:t>
      </w:r>
    </w:p>
    <w:sectPr>
      <w:footerReference r:id="rId3" w:type="default"/>
      <w:pgSz w:w="16838" w:h="11906" w:orient="landscape"/>
      <w:pgMar w:top="1985" w:right="1701" w:bottom="1588" w:left="1814" w:header="851" w:footer="1531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DcyZTJlZWFiNjFhYmQzMTcxZWUwODQ0OGI0YmEifQ=="/>
  </w:docVars>
  <w:rsids>
    <w:rsidRoot w:val="00D91668"/>
    <w:rsid w:val="00037E64"/>
    <w:rsid w:val="00067BF5"/>
    <w:rsid w:val="000D16C9"/>
    <w:rsid w:val="000E40EA"/>
    <w:rsid w:val="000E6B95"/>
    <w:rsid w:val="0010230E"/>
    <w:rsid w:val="00152413"/>
    <w:rsid w:val="00166839"/>
    <w:rsid w:val="00177D76"/>
    <w:rsid w:val="001806FA"/>
    <w:rsid w:val="00191224"/>
    <w:rsid w:val="001F27DA"/>
    <w:rsid w:val="00212262"/>
    <w:rsid w:val="002204D9"/>
    <w:rsid w:val="00253A4F"/>
    <w:rsid w:val="00273F95"/>
    <w:rsid w:val="00284515"/>
    <w:rsid w:val="002925D9"/>
    <w:rsid w:val="002A7BB8"/>
    <w:rsid w:val="002F415B"/>
    <w:rsid w:val="002F74B6"/>
    <w:rsid w:val="003009A6"/>
    <w:rsid w:val="00327EB1"/>
    <w:rsid w:val="00333193"/>
    <w:rsid w:val="00333B63"/>
    <w:rsid w:val="00335E8E"/>
    <w:rsid w:val="00360B37"/>
    <w:rsid w:val="0037290E"/>
    <w:rsid w:val="0039338D"/>
    <w:rsid w:val="00396F2F"/>
    <w:rsid w:val="003D4BB5"/>
    <w:rsid w:val="003E2C8A"/>
    <w:rsid w:val="003E2FD6"/>
    <w:rsid w:val="003E5730"/>
    <w:rsid w:val="003E638A"/>
    <w:rsid w:val="004032C4"/>
    <w:rsid w:val="00407B5F"/>
    <w:rsid w:val="004272D8"/>
    <w:rsid w:val="0043447D"/>
    <w:rsid w:val="00452C44"/>
    <w:rsid w:val="004926AD"/>
    <w:rsid w:val="00495CE5"/>
    <w:rsid w:val="004A4C32"/>
    <w:rsid w:val="004E3B38"/>
    <w:rsid w:val="004F26C8"/>
    <w:rsid w:val="004F48B0"/>
    <w:rsid w:val="00504207"/>
    <w:rsid w:val="0057349E"/>
    <w:rsid w:val="005744D5"/>
    <w:rsid w:val="0058105E"/>
    <w:rsid w:val="005C06C0"/>
    <w:rsid w:val="005E7E60"/>
    <w:rsid w:val="005F36E8"/>
    <w:rsid w:val="006031A2"/>
    <w:rsid w:val="0060682F"/>
    <w:rsid w:val="006306BC"/>
    <w:rsid w:val="0063612C"/>
    <w:rsid w:val="006813B7"/>
    <w:rsid w:val="006901BB"/>
    <w:rsid w:val="00690610"/>
    <w:rsid w:val="006B1C99"/>
    <w:rsid w:val="006C04E2"/>
    <w:rsid w:val="0070012D"/>
    <w:rsid w:val="00710FDE"/>
    <w:rsid w:val="00720BD3"/>
    <w:rsid w:val="00752237"/>
    <w:rsid w:val="00795ABA"/>
    <w:rsid w:val="007A04C1"/>
    <w:rsid w:val="007C2179"/>
    <w:rsid w:val="007C65D8"/>
    <w:rsid w:val="007E2A8C"/>
    <w:rsid w:val="007F6769"/>
    <w:rsid w:val="008238C2"/>
    <w:rsid w:val="00825863"/>
    <w:rsid w:val="008352E4"/>
    <w:rsid w:val="00846680"/>
    <w:rsid w:val="00862904"/>
    <w:rsid w:val="0086714B"/>
    <w:rsid w:val="00873D3E"/>
    <w:rsid w:val="00893D21"/>
    <w:rsid w:val="008A6419"/>
    <w:rsid w:val="008A7A6A"/>
    <w:rsid w:val="008D1C8C"/>
    <w:rsid w:val="008D7BC2"/>
    <w:rsid w:val="008E571A"/>
    <w:rsid w:val="008F5852"/>
    <w:rsid w:val="00914950"/>
    <w:rsid w:val="00947D9D"/>
    <w:rsid w:val="00954F0A"/>
    <w:rsid w:val="009662D7"/>
    <w:rsid w:val="009A749B"/>
    <w:rsid w:val="009A7EC6"/>
    <w:rsid w:val="009B5AA6"/>
    <w:rsid w:val="009C197E"/>
    <w:rsid w:val="009D6132"/>
    <w:rsid w:val="009E251D"/>
    <w:rsid w:val="009E6597"/>
    <w:rsid w:val="009F3491"/>
    <w:rsid w:val="009F6836"/>
    <w:rsid w:val="00A177EA"/>
    <w:rsid w:val="00A337FC"/>
    <w:rsid w:val="00A4467C"/>
    <w:rsid w:val="00A4684A"/>
    <w:rsid w:val="00A47FAC"/>
    <w:rsid w:val="00A51D5E"/>
    <w:rsid w:val="00A74072"/>
    <w:rsid w:val="00AC337C"/>
    <w:rsid w:val="00B1387B"/>
    <w:rsid w:val="00B214F5"/>
    <w:rsid w:val="00B274BB"/>
    <w:rsid w:val="00B349A3"/>
    <w:rsid w:val="00B549BB"/>
    <w:rsid w:val="00B93CE4"/>
    <w:rsid w:val="00B94DE1"/>
    <w:rsid w:val="00BB0243"/>
    <w:rsid w:val="00C04535"/>
    <w:rsid w:val="00C51845"/>
    <w:rsid w:val="00C62B5E"/>
    <w:rsid w:val="00C8050D"/>
    <w:rsid w:val="00CD206D"/>
    <w:rsid w:val="00CF32E5"/>
    <w:rsid w:val="00D11024"/>
    <w:rsid w:val="00D2650B"/>
    <w:rsid w:val="00D355C6"/>
    <w:rsid w:val="00D5207E"/>
    <w:rsid w:val="00D60A7E"/>
    <w:rsid w:val="00D8570A"/>
    <w:rsid w:val="00D85CA9"/>
    <w:rsid w:val="00D91668"/>
    <w:rsid w:val="00D9181A"/>
    <w:rsid w:val="00DB44D5"/>
    <w:rsid w:val="00DC1E0B"/>
    <w:rsid w:val="00DD5D89"/>
    <w:rsid w:val="00DD6220"/>
    <w:rsid w:val="00E71654"/>
    <w:rsid w:val="00E95046"/>
    <w:rsid w:val="00EA1332"/>
    <w:rsid w:val="00EA61F7"/>
    <w:rsid w:val="00EF650E"/>
    <w:rsid w:val="00EF7C82"/>
    <w:rsid w:val="00F255E9"/>
    <w:rsid w:val="00F3794E"/>
    <w:rsid w:val="00F4686A"/>
    <w:rsid w:val="00F622D2"/>
    <w:rsid w:val="00FD047B"/>
    <w:rsid w:val="13F82715"/>
    <w:rsid w:val="1E150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9">
    <w:name w:val="样式1 Char"/>
    <w:link w:val="10"/>
    <w:qFormat/>
    <w:uiPriority w:val="0"/>
    <w:rPr>
      <w:rFonts w:ascii="仿宋_GB2312" w:hAnsi="Times New Roman" w:eastAsia="仿宋_GB2312"/>
      <w:sz w:val="32"/>
      <w:szCs w:val="30"/>
    </w:rPr>
  </w:style>
  <w:style w:type="paragraph" w:customStyle="1" w:styleId="10">
    <w:name w:val="样式1"/>
    <w:basedOn w:val="1"/>
    <w:link w:val="9"/>
    <w:qFormat/>
    <w:uiPriority w:val="0"/>
    <w:pPr>
      <w:ind w:firstLine="640" w:firstLineChars="200"/>
    </w:pPr>
    <w:rPr>
      <w:rFonts w:ascii="仿宋_GB2312" w:cstheme="minorBidi"/>
      <w:kern w:val="2"/>
      <w:szCs w:val="30"/>
    </w:rPr>
  </w:style>
  <w:style w:type="character" w:customStyle="1" w:styleId="11">
    <w:name w:val="页眉 Char"/>
    <w:basedOn w:val="6"/>
    <w:link w:val="4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1438</Words>
  <Characters>8200</Characters>
  <Lines>68</Lines>
  <Paragraphs>19</Paragraphs>
  <TotalTime>1667</TotalTime>
  <ScaleCrop>false</ScaleCrop>
  <LinksUpToDate>false</LinksUpToDate>
  <CharactersWithSpaces>9619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2022-04-02T03:20:00Z</dcterms:created>
  <dc:creator>韩宜君</dc:creator>
  <cp:lastModifiedBy>Colamilkshake</cp:lastModifiedBy>
  <cp:lastPrinted>2023-02-23T09:03:00Z</cp:lastPrinted>
  <dcterms:modified xsi:type="dcterms:W3CDTF">2023-02-28T09:15:04Z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72E56E66265A4C038971DD310D23E086</vt:lpwstr>
  </property>
</Properties>
</file>