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_GBK" w:cs="Times New Roman"/>
          <w:sz w:val="44"/>
          <w:szCs w:val="44"/>
          <w:lang w:val="en-US" w:eastAsia="zh-CN"/>
        </w:rPr>
        <w:t>江苏省2023年省属事业单位统一公开招聘人员公共科目笔试考试大纲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根据《江苏省事业单位公开招聘人员办法》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苏办发〔2020〕9号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精神以及国家关于事业单位工作人员应具备的综合素质和能力的有关</w:t>
      </w:r>
      <w:bookmarkStart w:id="0" w:name="_GoBack"/>
      <w:bookmarkEnd w:id="0"/>
      <w:r>
        <w:rPr>
          <w:rFonts w:hint="default" w:ascii="Times New Roman" w:hAnsi="Times New Roman" w:eastAsia="仿宋_GB2312" w:cs="Times New Roman"/>
          <w:sz w:val="32"/>
          <w:szCs w:val="32"/>
        </w:rPr>
        <w:t>要求，为进一步推进我省事业单位统一公开招聘人员考试的科学化、规范化和制度化，结合省属事业单位实际，制定本考试大纲。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一、考试性质和测试目标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事业单位统一公开招聘考试由事业单位公开招聘工作综合管理部门组织，按照招聘工作计划，针对各类事业单位的空缺岗位面向社会公开招考。凡符合报考资格条件的人员均可参加。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通过测试应试人员从事事业单位工作应当具备的基本能力和素质，达到对报考群体初步筛选的目的。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二、考试科目和测试方式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考试科目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《综合知识和能力素质》(管理类岗位)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《综合知识和能力素质》(通用类专业技术岗位)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《综合知识和能力素质》(工勤技能类岗位)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测试方式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均为闭卷笔试。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三、考试范围和测试内容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考试范围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管理类岗位和工勤技能类岗位为综合知识和基本能力，通用类专业技术岗位为综合知识、基本能力、相关专业知识和专业能力。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测试内容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1.综合知识测试内容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主要测试应试人员对政治、经济、法律、管理、科技、人文等综合基础知识的掌握程度。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2.基本能力测试内容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主要测试应试人员阅读理解能力、判断推理能力、处理数量关系能力、综合分析能力、解决问题能力、文字表达能力，以及履行岗位职责的必备能力等素质。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3.专业知识和专业能力测试内容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主要测试应试人员掌握本专业基本理论、基本知识的程度和实际应用能力。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①法律类岗位：法律的基本理论，运用法律知识分析、判断和解决实际问题的能力。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③经济类岗位(会计、审计、统计和其他经济岗位)：经济学、统计学、审计学和会计方面的基本理论、基本知识和基本业务技能，运用相关专业原理分析、解决实际问题的能力。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会计岗位和审计岗位试卷相同，统计岗位和其他经济岗位试卷相同，两套试卷内容各有侧重。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测试内容权重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坚持“干什么，考什么”的原则，根据行业、专业和岗位特点确定测试内容的比例。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四、考试题型和测试时限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（一）考试题型：</w:t>
      </w:r>
      <w:r>
        <w:rPr>
          <w:rFonts w:hint="default" w:ascii="Times New Roman" w:hAnsi="Times New Roman" w:eastAsia="仿宋_GB2312" w:cs="Times New Roman"/>
          <w:sz w:val="32"/>
          <w:szCs w:val="32"/>
        </w:rPr>
        <w:t>单项选择题、多项选择题、简答题、论述题、综合分析题、案例分析题、实务题、材料处理题、写作题等。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根据试卷结构的要求选取上述若干个不等题型。试卷均含主观题和客观题。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（二）测试时限：</w:t>
      </w:r>
      <w:r>
        <w:rPr>
          <w:rFonts w:hint="default" w:ascii="Times New Roman" w:hAnsi="Times New Roman" w:eastAsia="仿宋_GB2312" w:cs="Times New Roman"/>
          <w:sz w:val="32"/>
          <w:szCs w:val="32"/>
        </w:rPr>
        <w:t>《综合知识和能力素质》(管理类岗位)、《综合知识和能力素质》(通用类专业技术岗位)两门科目均为150分钟，满分100分;《综合知识和能力素质》(工勤技能类岗位)为90分钟，满分100分。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五、作答要求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应试人员用0.5MM黑色签字笔或钢笔在试卷和答题卡指定位置填写自己的姓名、准考证号码等信息;准考证号数字下面对应的信息点，用2B铅笔涂黑。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客观题作答要求：应试人员用2B铅笔在答题卡指定位置作答，在试卷上作答或在答题卡上非指定位置作答的信息一律无效。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主观题作答要求：应试人员必须用黑色签字笔或钢笔在答题卡指定位置作答，用圆珠笔、铅笔作答或在非指定位置作答的信息一律无效。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六、答题卡填涂方法说明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客观题通过光电阅读机和计算机阅卷评分，请务必按以下要求认真填写：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仿宋_GB2312" w:cs="Times New Roman"/>
          <w:sz w:val="32"/>
          <w:szCs w:val="32"/>
        </w:rPr>
        <w:t>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仿宋_GB2312" w:cs="Times New Roman"/>
          <w:sz w:val="32"/>
          <w:szCs w:val="32"/>
        </w:rPr>
        <w:t>答题时，用2B铅笔在对应题号所选项的信息点内涂黑，注意不要涂到框外。不能用黑色签字笔、钢笔填涂选项。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仿宋_GB2312" w:cs="Times New Roman"/>
          <w:sz w:val="32"/>
          <w:szCs w:val="32"/>
        </w:rPr>
        <w:t>修改时不得使用涂改液，要用橡皮彻底擦干净。必须保持卷面整洁，不得做任何其他记号。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（四）</w:t>
      </w:r>
      <w:r>
        <w:rPr>
          <w:rFonts w:hint="default" w:ascii="Times New Roman" w:hAnsi="Times New Roman" w:eastAsia="仿宋_GB2312" w:cs="Times New Roman"/>
          <w:sz w:val="32"/>
          <w:szCs w:val="32"/>
        </w:rPr>
        <w:t>不得折叠答题卡。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仿宋_GB2312" w:cs="Times New Roman"/>
          <w:sz w:val="32"/>
          <w:szCs w:val="32"/>
        </w:rPr>
        <w:t>本考试大纲是江苏省2023年省属事业单位统一公开招聘人员笔试考试的基本依据。测试内容可在10%以内超出大纲。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仿宋_GB2312" w:cs="Times New Roman"/>
          <w:sz w:val="32"/>
          <w:szCs w:val="32"/>
        </w:rPr>
        <w:t>本次考试不指定教材。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仿宋_GB2312" w:cs="Times New Roman"/>
          <w:sz w:val="32"/>
          <w:szCs w:val="32"/>
        </w:rPr>
        <w:t>各市、县事业单位公开招聘管理类岗位、通用类专业技术岗位和工勤技能类岗位的考试可参照本大纲。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大黑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隶书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1NzZjZTBhNWVkN2Q5YTgyMjIzNTM1YjJiYzM2YTIifQ=="/>
  </w:docVars>
  <w:rsids>
    <w:rsidRoot w:val="00000000"/>
    <w:rsid w:val="0E8D5F60"/>
    <w:rsid w:val="138729AA"/>
    <w:rsid w:val="28BE7A85"/>
    <w:rsid w:val="2916166F"/>
    <w:rsid w:val="2EB44F13"/>
    <w:rsid w:val="3ABA1EC4"/>
    <w:rsid w:val="46357FBB"/>
    <w:rsid w:val="497955D6"/>
    <w:rsid w:val="4DFD016C"/>
    <w:rsid w:val="5E8F01C0"/>
    <w:rsid w:val="61D9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1695</Words>
  <Characters>1727</Characters>
  <Lines>0</Lines>
  <Paragraphs>0</Paragraphs>
  <TotalTime>0</TotalTime>
  <ScaleCrop>false</ScaleCrop>
  <LinksUpToDate>false</LinksUpToDate>
  <CharactersWithSpaces>1727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2023-02-23T07:37:00Z</dcterms:created>
  <dc:creator>Administrator</dc:creator>
  <cp:lastModifiedBy>Administrator</cp:lastModifiedBy>
  <dcterms:modified xsi:type="dcterms:W3CDTF">2023-02-28T14:27:43Z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55E2B8355C8B4A03A679AD5F13EF9D41</vt:lpwstr>
  </property>
</Properties>
</file>